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3CC6F1" w14:textId="77777777" w:rsidR="00745F71" w:rsidRPr="00C159F6" w:rsidRDefault="00745F71">
      <w:pPr>
        <w:ind w:hanging="32"/>
        <w:jc w:val="center"/>
        <w:rPr>
          <w:b/>
          <w:sz w:val="28"/>
          <w:szCs w:val="28"/>
        </w:rPr>
      </w:pPr>
      <w:r w:rsidRPr="00C159F6">
        <w:rPr>
          <w:b/>
          <w:sz w:val="28"/>
          <w:szCs w:val="28"/>
        </w:rPr>
        <w:t xml:space="preserve">Федеральное государственное образовательное бюджетное </w:t>
      </w:r>
    </w:p>
    <w:p w14:paraId="4FA8FF77" w14:textId="77777777" w:rsidR="00BF388A" w:rsidRPr="00C159F6" w:rsidRDefault="00745F71">
      <w:pPr>
        <w:ind w:hanging="32"/>
        <w:jc w:val="center"/>
        <w:rPr>
          <w:b/>
          <w:sz w:val="28"/>
          <w:szCs w:val="28"/>
        </w:rPr>
      </w:pPr>
      <w:r w:rsidRPr="00C159F6">
        <w:rPr>
          <w:b/>
          <w:sz w:val="28"/>
          <w:szCs w:val="28"/>
        </w:rPr>
        <w:t>учреждение высшего образования</w:t>
      </w:r>
    </w:p>
    <w:p w14:paraId="215D5212" w14:textId="77777777" w:rsidR="00BF388A" w:rsidRDefault="00745F71">
      <w:pPr>
        <w:jc w:val="center"/>
        <w:rPr>
          <w:b/>
          <w:sz w:val="28"/>
          <w:szCs w:val="28"/>
        </w:rPr>
      </w:pPr>
      <w:r>
        <w:rPr>
          <w:b/>
          <w:sz w:val="28"/>
          <w:szCs w:val="28"/>
        </w:rPr>
        <w:t xml:space="preserve">«ФИНАНСОВЫЙ УНИВЕРСИТЕТ ПРИ ПРАВИТЕЛЬСТВЕ </w:t>
      </w:r>
    </w:p>
    <w:p w14:paraId="14224E37" w14:textId="77777777" w:rsidR="00BF388A" w:rsidRDefault="00745F71">
      <w:pPr>
        <w:jc w:val="center"/>
        <w:rPr>
          <w:b/>
          <w:sz w:val="28"/>
          <w:szCs w:val="28"/>
        </w:rPr>
      </w:pPr>
      <w:r>
        <w:rPr>
          <w:b/>
          <w:sz w:val="28"/>
          <w:szCs w:val="28"/>
        </w:rPr>
        <w:t>РОССИЙСКОЙ ФЕДЕРАЦИИ»</w:t>
      </w:r>
    </w:p>
    <w:p w14:paraId="031F4703" w14:textId="77777777" w:rsidR="00BF388A" w:rsidRDefault="00745F71">
      <w:pPr>
        <w:jc w:val="center"/>
        <w:rPr>
          <w:b/>
          <w:bCs/>
          <w:sz w:val="28"/>
          <w:szCs w:val="28"/>
        </w:rPr>
      </w:pPr>
      <w:r>
        <w:rPr>
          <w:b/>
          <w:sz w:val="28"/>
          <w:szCs w:val="28"/>
        </w:rPr>
        <w:t>(Финансовый университет)</w:t>
      </w:r>
    </w:p>
    <w:p w14:paraId="61F3E5F3" w14:textId="77777777" w:rsidR="00BF388A" w:rsidRDefault="00BF388A">
      <w:pPr>
        <w:jc w:val="center"/>
        <w:rPr>
          <w:b/>
          <w:bCs/>
          <w:sz w:val="28"/>
          <w:szCs w:val="28"/>
        </w:rPr>
      </w:pPr>
    </w:p>
    <w:p w14:paraId="64C98D65" w14:textId="054ED915" w:rsidR="00745F71" w:rsidRPr="00C159F6" w:rsidRDefault="00D27E26">
      <w:pPr>
        <w:ind w:left="1843" w:hanging="1843"/>
        <w:jc w:val="center"/>
        <w:rPr>
          <w:b/>
          <w:sz w:val="28"/>
          <w:szCs w:val="28"/>
        </w:rPr>
      </w:pPr>
      <w:r>
        <w:rPr>
          <w:b/>
          <w:sz w:val="28"/>
          <w:szCs w:val="28"/>
        </w:rPr>
        <w:t>Кафедра</w:t>
      </w:r>
      <w:bookmarkStart w:id="0" w:name="_GoBack"/>
      <w:bookmarkEnd w:id="0"/>
      <w:r w:rsidR="00745F71" w:rsidRPr="00C159F6">
        <w:rPr>
          <w:b/>
          <w:sz w:val="28"/>
          <w:szCs w:val="28"/>
        </w:rPr>
        <w:t xml:space="preserve"> общественных финансов </w:t>
      </w:r>
    </w:p>
    <w:p w14:paraId="23423EAC" w14:textId="77777777" w:rsidR="00BF388A" w:rsidRPr="00106E4B" w:rsidRDefault="00745F71">
      <w:pPr>
        <w:ind w:left="1843" w:hanging="1843"/>
        <w:jc w:val="center"/>
        <w:rPr>
          <w:b/>
          <w:sz w:val="28"/>
          <w:szCs w:val="28"/>
        </w:rPr>
      </w:pPr>
      <w:r w:rsidRPr="00C159F6">
        <w:rPr>
          <w:b/>
          <w:sz w:val="28"/>
          <w:szCs w:val="28"/>
        </w:rPr>
        <w:t>Финансового факультета</w:t>
      </w:r>
    </w:p>
    <w:tbl>
      <w:tblPr>
        <w:tblW w:w="5000" w:type="pct"/>
        <w:tblInd w:w="-106" w:type="dxa"/>
        <w:tblLook w:val="00A0" w:firstRow="1" w:lastRow="0" w:firstColumn="1" w:lastColumn="0" w:noHBand="0" w:noVBand="0"/>
      </w:tblPr>
      <w:tblGrid>
        <w:gridCol w:w="5280"/>
        <w:gridCol w:w="4925"/>
      </w:tblGrid>
      <w:tr w:rsidR="00D00051" w:rsidRPr="00D00051" w14:paraId="2F85FE95" w14:textId="77777777" w:rsidTr="00745F71">
        <w:tc>
          <w:tcPr>
            <w:tcW w:w="5280" w:type="dxa"/>
          </w:tcPr>
          <w:p w14:paraId="3F6B244D" w14:textId="77777777" w:rsidR="00745F71" w:rsidRPr="00D00051" w:rsidRDefault="00745F71" w:rsidP="00745F71">
            <w:pPr>
              <w:autoSpaceDE w:val="0"/>
              <w:autoSpaceDN w:val="0"/>
              <w:adjustRightInd w:val="0"/>
              <w:rPr>
                <w:b/>
                <w:bCs/>
                <w:caps/>
                <w:sz w:val="28"/>
                <w:szCs w:val="28"/>
              </w:rPr>
            </w:pPr>
          </w:p>
          <w:p w14:paraId="0C5C7352" w14:textId="77777777" w:rsidR="00745F71" w:rsidRPr="00D00051" w:rsidRDefault="00745F71" w:rsidP="00745F71">
            <w:pPr>
              <w:autoSpaceDE w:val="0"/>
              <w:autoSpaceDN w:val="0"/>
              <w:adjustRightInd w:val="0"/>
              <w:rPr>
                <w:b/>
                <w:bCs/>
                <w:caps/>
                <w:sz w:val="28"/>
                <w:szCs w:val="28"/>
              </w:rPr>
            </w:pPr>
          </w:p>
          <w:p w14:paraId="4F925CE5" w14:textId="77777777" w:rsidR="00745F71" w:rsidRPr="00D00051" w:rsidRDefault="00745F71" w:rsidP="008D56CB">
            <w:pPr>
              <w:rPr>
                <w:sz w:val="28"/>
                <w:szCs w:val="28"/>
              </w:rPr>
            </w:pPr>
          </w:p>
        </w:tc>
        <w:tc>
          <w:tcPr>
            <w:tcW w:w="4925" w:type="dxa"/>
          </w:tcPr>
          <w:p w14:paraId="3D02A4BE" w14:textId="36AE2F09" w:rsidR="00745F71" w:rsidRPr="00D00051" w:rsidRDefault="00745F71" w:rsidP="00745F71">
            <w:pPr>
              <w:autoSpaceDE w:val="0"/>
              <w:autoSpaceDN w:val="0"/>
              <w:adjustRightInd w:val="0"/>
              <w:rPr>
                <w:bCs/>
              </w:rPr>
            </w:pPr>
          </w:p>
          <w:p w14:paraId="2976E7EA" w14:textId="77777777" w:rsidR="00745F71" w:rsidRPr="00D00051" w:rsidRDefault="00745F71" w:rsidP="00745F71">
            <w:pPr>
              <w:autoSpaceDE w:val="0"/>
              <w:autoSpaceDN w:val="0"/>
              <w:adjustRightInd w:val="0"/>
              <w:rPr>
                <w:bCs/>
                <w:sz w:val="24"/>
                <w:szCs w:val="24"/>
              </w:rPr>
            </w:pPr>
          </w:p>
          <w:p w14:paraId="51ABBC25" w14:textId="77777777" w:rsidR="00745F71" w:rsidRPr="00D00051" w:rsidRDefault="00745F71" w:rsidP="00745F71">
            <w:pPr>
              <w:spacing w:line="360" w:lineRule="auto"/>
              <w:rPr>
                <w:b/>
                <w:sz w:val="28"/>
                <w:szCs w:val="28"/>
                <w:lang w:eastAsia="en-US"/>
              </w:rPr>
            </w:pPr>
            <w:r w:rsidRPr="00D00051">
              <w:rPr>
                <w:b/>
                <w:sz w:val="28"/>
                <w:szCs w:val="28"/>
              </w:rPr>
              <w:t xml:space="preserve">            УТВЕРЖДАЮ</w:t>
            </w:r>
          </w:p>
          <w:p w14:paraId="445DC3DD" w14:textId="77777777" w:rsidR="00745F71" w:rsidRPr="00D00051" w:rsidRDefault="00745F71" w:rsidP="00745F71">
            <w:pPr>
              <w:spacing w:line="360" w:lineRule="auto"/>
              <w:rPr>
                <w:sz w:val="28"/>
                <w:szCs w:val="28"/>
              </w:rPr>
            </w:pPr>
            <w:r w:rsidRPr="00D00051">
              <w:rPr>
                <w:sz w:val="28"/>
                <w:szCs w:val="28"/>
              </w:rPr>
              <w:t xml:space="preserve">            Проректор по учебной и </w:t>
            </w:r>
          </w:p>
          <w:p w14:paraId="5C2FC8C1" w14:textId="77777777" w:rsidR="00745F71" w:rsidRPr="00D00051" w:rsidRDefault="00745F71" w:rsidP="00745F71">
            <w:pPr>
              <w:spacing w:line="360" w:lineRule="auto"/>
              <w:rPr>
                <w:sz w:val="28"/>
                <w:szCs w:val="28"/>
              </w:rPr>
            </w:pPr>
            <w:r w:rsidRPr="00D00051">
              <w:rPr>
                <w:sz w:val="28"/>
                <w:szCs w:val="28"/>
              </w:rPr>
              <w:t xml:space="preserve">            методической работе                                              </w:t>
            </w:r>
          </w:p>
          <w:p w14:paraId="1E27E31A" w14:textId="76B66271" w:rsidR="00C159F6" w:rsidRPr="00D00051" w:rsidRDefault="008D56CB" w:rsidP="008D56CB">
            <w:pPr>
              <w:rPr>
                <w:sz w:val="28"/>
                <w:szCs w:val="28"/>
              </w:rPr>
            </w:pPr>
            <w:r>
              <w:rPr>
                <w:rFonts w:eastAsia="Batang"/>
                <w:sz w:val="28"/>
              </w:rPr>
              <w:t xml:space="preserve">            </w:t>
            </w:r>
            <w:r w:rsidR="00C159F6" w:rsidRPr="00D00051">
              <w:rPr>
                <w:rFonts w:eastAsia="Batang"/>
                <w:sz w:val="28"/>
              </w:rPr>
              <w:t>Е.А. Каменева</w:t>
            </w:r>
          </w:p>
          <w:p w14:paraId="7B401995" w14:textId="6BA81B3D" w:rsidR="00C159F6" w:rsidRPr="00D00051" w:rsidRDefault="008D56CB" w:rsidP="008D56CB">
            <w:pPr>
              <w:ind w:right="284"/>
              <w:rPr>
                <w:rFonts w:cs="Palatino Linotype"/>
                <w:b/>
                <w:caps/>
                <w:sz w:val="28"/>
                <w:szCs w:val="28"/>
                <w:lang w:eastAsia="ar-SA"/>
              </w:rPr>
            </w:pPr>
            <w:r>
              <w:rPr>
                <w:rFonts w:cs="Palatino Linotype"/>
                <w:sz w:val="28"/>
                <w:szCs w:val="28"/>
                <w:lang w:eastAsia="ar-SA"/>
              </w:rPr>
              <w:t xml:space="preserve">           </w:t>
            </w:r>
            <w:r w:rsidR="00C159F6" w:rsidRPr="00D00051">
              <w:rPr>
                <w:rFonts w:cs="Palatino Linotype"/>
                <w:sz w:val="28"/>
                <w:szCs w:val="28"/>
                <w:lang w:eastAsia="ar-SA"/>
              </w:rPr>
              <w:t>«</w:t>
            </w:r>
            <w:r>
              <w:rPr>
                <w:rFonts w:cs="Palatino Linotype"/>
                <w:sz w:val="28"/>
                <w:szCs w:val="28"/>
                <w:lang w:eastAsia="ar-SA"/>
              </w:rPr>
              <w:t>28</w:t>
            </w:r>
            <w:r w:rsidR="00C159F6" w:rsidRPr="00D00051">
              <w:rPr>
                <w:rFonts w:cs="Palatino Linotype"/>
                <w:sz w:val="28"/>
                <w:szCs w:val="28"/>
                <w:lang w:eastAsia="ar-SA"/>
              </w:rPr>
              <w:t xml:space="preserve">» </w:t>
            </w:r>
            <w:r>
              <w:rPr>
                <w:rFonts w:cs="Palatino Linotype"/>
                <w:sz w:val="28"/>
                <w:szCs w:val="28"/>
                <w:lang w:eastAsia="ar-SA"/>
              </w:rPr>
              <w:t>февраля</w:t>
            </w:r>
            <w:r w:rsidR="00C159F6" w:rsidRPr="00D00051">
              <w:rPr>
                <w:rFonts w:cs="Palatino Linotype"/>
                <w:sz w:val="28"/>
                <w:szCs w:val="28"/>
                <w:lang w:eastAsia="ar-SA"/>
              </w:rPr>
              <w:t xml:space="preserve"> 202</w:t>
            </w:r>
            <w:r>
              <w:rPr>
                <w:rFonts w:cs="Palatino Linotype"/>
                <w:sz w:val="28"/>
                <w:szCs w:val="28"/>
                <w:lang w:eastAsia="ar-SA"/>
              </w:rPr>
              <w:t>4</w:t>
            </w:r>
            <w:r w:rsidR="00D6205E">
              <w:rPr>
                <w:rFonts w:cs="Palatino Linotype"/>
                <w:sz w:val="28"/>
                <w:szCs w:val="28"/>
                <w:lang w:eastAsia="ar-SA"/>
              </w:rPr>
              <w:t xml:space="preserve"> </w:t>
            </w:r>
            <w:r w:rsidR="00C159F6" w:rsidRPr="00D00051">
              <w:rPr>
                <w:rFonts w:cs="Palatino Linotype"/>
                <w:sz w:val="28"/>
                <w:szCs w:val="28"/>
                <w:lang w:eastAsia="ar-SA"/>
              </w:rPr>
              <w:t>г.</w:t>
            </w:r>
          </w:p>
          <w:p w14:paraId="604AC575" w14:textId="652271B9" w:rsidR="00745F71" w:rsidRPr="00D00051" w:rsidRDefault="00745F71" w:rsidP="00745F71">
            <w:pPr>
              <w:autoSpaceDE w:val="0"/>
              <w:autoSpaceDN w:val="0"/>
              <w:adjustRightInd w:val="0"/>
              <w:jc w:val="right"/>
              <w:rPr>
                <w:sz w:val="28"/>
                <w:szCs w:val="28"/>
              </w:rPr>
            </w:pPr>
          </w:p>
        </w:tc>
      </w:tr>
      <w:tr w:rsidR="00D00051" w:rsidRPr="00D00051" w14:paraId="0A26BABD" w14:textId="77777777" w:rsidTr="00745F71">
        <w:tc>
          <w:tcPr>
            <w:tcW w:w="5280" w:type="dxa"/>
          </w:tcPr>
          <w:p w14:paraId="4284753E" w14:textId="77777777" w:rsidR="00BF388A" w:rsidRPr="00D00051" w:rsidRDefault="00BF388A">
            <w:pPr>
              <w:jc w:val="center"/>
              <w:rPr>
                <w:sz w:val="28"/>
                <w:szCs w:val="28"/>
              </w:rPr>
            </w:pPr>
          </w:p>
        </w:tc>
        <w:tc>
          <w:tcPr>
            <w:tcW w:w="4925" w:type="dxa"/>
          </w:tcPr>
          <w:p w14:paraId="6E92A091" w14:textId="77777777" w:rsidR="00BF388A" w:rsidRPr="00D00051" w:rsidRDefault="00BF388A">
            <w:pPr>
              <w:rPr>
                <w:sz w:val="28"/>
                <w:szCs w:val="28"/>
              </w:rPr>
            </w:pPr>
          </w:p>
        </w:tc>
      </w:tr>
    </w:tbl>
    <w:p w14:paraId="0AD6930B" w14:textId="77777777" w:rsidR="00BF388A" w:rsidRPr="00C159F6" w:rsidRDefault="00745F71" w:rsidP="00745F71">
      <w:pPr>
        <w:spacing w:line="360" w:lineRule="auto"/>
        <w:jc w:val="center"/>
        <w:rPr>
          <w:bCs/>
          <w:sz w:val="28"/>
          <w:szCs w:val="28"/>
        </w:rPr>
      </w:pPr>
      <w:r w:rsidRPr="00C159F6">
        <w:rPr>
          <w:bCs/>
          <w:sz w:val="28"/>
          <w:szCs w:val="28"/>
        </w:rPr>
        <w:t>Косов М.Е.</w:t>
      </w:r>
    </w:p>
    <w:p w14:paraId="64D3D12E" w14:textId="77777777" w:rsidR="00745F71" w:rsidRPr="00A42EEA" w:rsidRDefault="00745F71" w:rsidP="00745F71">
      <w:pPr>
        <w:spacing w:line="360" w:lineRule="auto"/>
        <w:jc w:val="center"/>
        <w:rPr>
          <w:b/>
          <w:sz w:val="32"/>
          <w:szCs w:val="32"/>
        </w:rPr>
      </w:pPr>
    </w:p>
    <w:p w14:paraId="0058A649" w14:textId="1594E9CF" w:rsidR="00C159F6" w:rsidRPr="00A42EEA" w:rsidRDefault="00C159F6" w:rsidP="00C159F6">
      <w:pPr>
        <w:spacing w:before="120"/>
        <w:jc w:val="center"/>
        <w:rPr>
          <w:b/>
          <w:bCs/>
          <w:sz w:val="28"/>
          <w:szCs w:val="28"/>
        </w:rPr>
      </w:pPr>
      <w:r w:rsidRPr="00A42EEA">
        <w:rPr>
          <w:b/>
          <w:bCs/>
          <w:caps/>
          <w:sz w:val="28"/>
          <w:szCs w:val="28"/>
        </w:rPr>
        <w:t>ОСНОВЫ взаимодействиЯ государства и бизнеса</w:t>
      </w:r>
    </w:p>
    <w:p w14:paraId="6BE3632E" w14:textId="63EFF5D1" w:rsidR="00BF388A" w:rsidRPr="00A42EEA" w:rsidRDefault="00C159F6" w:rsidP="00C159F6">
      <w:pPr>
        <w:pStyle w:val="12"/>
        <w:spacing w:before="120"/>
        <w:ind w:right="-144"/>
        <w:jc w:val="center"/>
        <w:rPr>
          <w:b/>
          <w:bCs/>
          <w:sz w:val="28"/>
          <w:szCs w:val="28"/>
        </w:rPr>
      </w:pPr>
      <w:r w:rsidRPr="00A42EEA">
        <w:rPr>
          <w:b/>
          <w:bCs/>
          <w:sz w:val="28"/>
          <w:szCs w:val="28"/>
        </w:rPr>
        <w:t>Рабочая программа дисциплины</w:t>
      </w:r>
    </w:p>
    <w:p w14:paraId="0D60BBC6" w14:textId="77777777" w:rsidR="00745F71" w:rsidRPr="00A42EEA" w:rsidRDefault="00745F71">
      <w:pPr>
        <w:pStyle w:val="12"/>
        <w:ind w:right="-144"/>
        <w:jc w:val="center"/>
        <w:rPr>
          <w:b/>
          <w:bCs/>
          <w:sz w:val="28"/>
          <w:szCs w:val="28"/>
        </w:rPr>
      </w:pPr>
    </w:p>
    <w:p w14:paraId="5310494F" w14:textId="77777777" w:rsidR="00745F71" w:rsidRPr="00A42EEA" w:rsidRDefault="00745F71">
      <w:pPr>
        <w:pStyle w:val="12"/>
        <w:ind w:right="-144"/>
        <w:jc w:val="center"/>
        <w:rPr>
          <w:sz w:val="28"/>
          <w:szCs w:val="28"/>
        </w:rPr>
      </w:pPr>
      <w:r w:rsidRPr="00A42EEA">
        <w:rPr>
          <w:sz w:val="28"/>
          <w:szCs w:val="28"/>
        </w:rPr>
        <w:t>для студентов, обучающихся по направлению подготовки</w:t>
      </w:r>
    </w:p>
    <w:p w14:paraId="1DCC96EE" w14:textId="036C1DD0" w:rsidR="000C61CA" w:rsidRDefault="000C61CA" w:rsidP="000C61CA">
      <w:pPr>
        <w:pStyle w:val="12"/>
        <w:ind w:right="-144"/>
        <w:jc w:val="center"/>
        <w:rPr>
          <w:sz w:val="28"/>
          <w:szCs w:val="28"/>
        </w:rPr>
      </w:pPr>
      <w:r>
        <w:rPr>
          <w:sz w:val="28"/>
          <w:szCs w:val="28"/>
        </w:rPr>
        <w:t xml:space="preserve">38.03.01 «Экономика», </w:t>
      </w:r>
      <w:r w:rsidRPr="00966563">
        <w:rPr>
          <w:sz w:val="28"/>
          <w:szCs w:val="28"/>
        </w:rPr>
        <w:t xml:space="preserve">ОП </w:t>
      </w:r>
      <w:r>
        <w:rPr>
          <w:sz w:val="28"/>
          <w:szCs w:val="28"/>
        </w:rPr>
        <w:t>«</w:t>
      </w:r>
      <w:r w:rsidRPr="00966563">
        <w:rPr>
          <w:sz w:val="28"/>
          <w:szCs w:val="28"/>
        </w:rPr>
        <w:t>Экономика и финансы</w:t>
      </w:r>
      <w:r>
        <w:rPr>
          <w:sz w:val="28"/>
          <w:szCs w:val="28"/>
        </w:rPr>
        <w:t>»,</w:t>
      </w:r>
    </w:p>
    <w:p w14:paraId="5232B5D8" w14:textId="3FEE62BE" w:rsidR="00BF388A" w:rsidRPr="00A42EEA" w:rsidRDefault="000C61CA">
      <w:pPr>
        <w:jc w:val="center"/>
        <w:rPr>
          <w:sz w:val="28"/>
          <w:szCs w:val="28"/>
        </w:rPr>
      </w:pPr>
      <w:r>
        <w:rPr>
          <w:sz w:val="28"/>
          <w:szCs w:val="28"/>
        </w:rPr>
        <w:t xml:space="preserve">Профиль: </w:t>
      </w:r>
      <w:r w:rsidR="00745F71" w:rsidRPr="00A42EEA">
        <w:rPr>
          <w:sz w:val="28"/>
          <w:szCs w:val="28"/>
        </w:rPr>
        <w:t xml:space="preserve">«Финансы и </w:t>
      </w:r>
      <w:r w:rsidR="008D16EA" w:rsidRPr="00A42EEA">
        <w:rPr>
          <w:sz w:val="28"/>
          <w:szCs w:val="28"/>
        </w:rPr>
        <w:t>инвестиции</w:t>
      </w:r>
      <w:r w:rsidR="00745F71" w:rsidRPr="00A42EEA">
        <w:rPr>
          <w:sz w:val="28"/>
          <w:szCs w:val="28"/>
        </w:rPr>
        <w:t xml:space="preserve">» </w:t>
      </w:r>
    </w:p>
    <w:p w14:paraId="7E76F482" w14:textId="5AF61FFF" w:rsidR="00BF388A" w:rsidRPr="00A42EEA" w:rsidRDefault="00BF388A">
      <w:pPr>
        <w:jc w:val="center"/>
        <w:rPr>
          <w:rFonts w:eastAsia="Calibri"/>
          <w:i/>
          <w:sz w:val="28"/>
          <w:szCs w:val="28"/>
        </w:rPr>
      </w:pPr>
    </w:p>
    <w:p w14:paraId="2F364D2F" w14:textId="513BCBDB" w:rsidR="00C159F6" w:rsidRDefault="00C159F6">
      <w:pPr>
        <w:jc w:val="center"/>
        <w:rPr>
          <w:rFonts w:eastAsia="Calibri"/>
          <w:i/>
          <w:sz w:val="28"/>
          <w:szCs w:val="28"/>
        </w:rPr>
      </w:pPr>
    </w:p>
    <w:p w14:paraId="7E086AD8" w14:textId="77777777" w:rsidR="00C159F6" w:rsidRDefault="00C159F6">
      <w:pPr>
        <w:jc w:val="center"/>
        <w:rPr>
          <w:rFonts w:eastAsia="Calibri"/>
          <w:i/>
          <w:sz w:val="28"/>
          <w:szCs w:val="28"/>
        </w:rPr>
      </w:pPr>
    </w:p>
    <w:p w14:paraId="35C33CCB" w14:textId="77777777" w:rsidR="006A7F18" w:rsidRPr="006A7F18" w:rsidRDefault="006A7F18" w:rsidP="006A7F18">
      <w:pPr>
        <w:pStyle w:val="12"/>
        <w:ind w:right="-144"/>
        <w:jc w:val="center"/>
        <w:rPr>
          <w:rFonts w:eastAsia="Calibri"/>
          <w:i/>
          <w:sz w:val="24"/>
          <w:szCs w:val="24"/>
        </w:rPr>
      </w:pPr>
      <w:r w:rsidRPr="006A7F18">
        <w:rPr>
          <w:rFonts w:eastAsia="Calibri"/>
          <w:i/>
          <w:sz w:val="24"/>
          <w:szCs w:val="24"/>
        </w:rPr>
        <w:t xml:space="preserve">Рекомендовано Ученым советом Финансового факультета </w:t>
      </w:r>
    </w:p>
    <w:p w14:paraId="1E000620" w14:textId="77777777" w:rsidR="006A7F18" w:rsidRPr="006A7F18" w:rsidRDefault="006A7F18" w:rsidP="006A7F18">
      <w:pPr>
        <w:pStyle w:val="12"/>
        <w:ind w:right="-144"/>
        <w:jc w:val="center"/>
        <w:rPr>
          <w:rFonts w:eastAsia="Calibri"/>
          <w:i/>
          <w:sz w:val="24"/>
          <w:szCs w:val="24"/>
        </w:rPr>
      </w:pPr>
      <w:r w:rsidRPr="006A7F18">
        <w:rPr>
          <w:rFonts w:eastAsia="Calibri"/>
          <w:i/>
          <w:sz w:val="24"/>
          <w:szCs w:val="24"/>
        </w:rPr>
        <w:t>(протокол №42 от «21» февраля 2024 г.)</w:t>
      </w:r>
    </w:p>
    <w:p w14:paraId="01F7ACF4" w14:textId="77777777" w:rsidR="006A7F18" w:rsidRPr="006A7F18" w:rsidRDefault="006A7F18" w:rsidP="006A7F18">
      <w:pPr>
        <w:pStyle w:val="12"/>
        <w:ind w:right="-144"/>
        <w:jc w:val="center"/>
        <w:rPr>
          <w:rFonts w:eastAsia="Calibri"/>
          <w:i/>
          <w:sz w:val="24"/>
          <w:szCs w:val="24"/>
        </w:rPr>
      </w:pPr>
    </w:p>
    <w:p w14:paraId="15B2D061" w14:textId="77777777" w:rsidR="006A7F18" w:rsidRPr="006A7F18" w:rsidRDefault="006A7F18" w:rsidP="006A7F18">
      <w:pPr>
        <w:pStyle w:val="12"/>
        <w:ind w:right="-144"/>
        <w:jc w:val="center"/>
        <w:rPr>
          <w:rFonts w:eastAsia="Calibri"/>
          <w:i/>
          <w:sz w:val="24"/>
          <w:szCs w:val="24"/>
        </w:rPr>
      </w:pPr>
      <w:r w:rsidRPr="006A7F18">
        <w:rPr>
          <w:rFonts w:eastAsia="Calibri"/>
          <w:i/>
          <w:sz w:val="24"/>
          <w:szCs w:val="24"/>
        </w:rPr>
        <w:t xml:space="preserve">Одобрено Советом учебно-научного </w:t>
      </w:r>
    </w:p>
    <w:p w14:paraId="07F0D483" w14:textId="77777777" w:rsidR="006A7F18" w:rsidRPr="006A7F18" w:rsidRDefault="006A7F18" w:rsidP="006A7F18">
      <w:pPr>
        <w:pStyle w:val="12"/>
        <w:ind w:right="-144"/>
        <w:jc w:val="center"/>
        <w:rPr>
          <w:rFonts w:eastAsia="Calibri"/>
          <w:i/>
          <w:sz w:val="24"/>
          <w:szCs w:val="24"/>
        </w:rPr>
      </w:pPr>
      <w:r w:rsidRPr="006A7F18">
        <w:rPr>
          <w:rFonts w:eastAsia="Calibri"/>
          <w:i/>
          <w:sz w:val="24"/>
          <w:szCs w:val="24"/>
        </w:rPr>
        <w:t xml:space="preserve">Департамента общественных финансов </w:t>
      </w:r>
    </w:p>
    <w:p w14:paraId="3D1563B5" w14:textId="77777777" w:rsidR="006A7F18" w:rsidRPr="006A7F18" w:rsidRDefault="006A7F18" w:rsidP="006A7F18">
      <w:pPr>
        <w:pStyle w:val="12"/>
        <w:ind w:right="-144"/>
        <w:jc w:val="center"/>
        <w:rPr>
          <w:rFonts w:eastAsia="Calibri"/>
          <w:i/>
          <w:sz w:val="24"/>
          <w:szCs w:val="24"/>
        </w:rPr>
      </w:pPr>
      <w:r w:rsidRPr="006A7F18">
        <w:rPr>
          <w:rFonts w:eastAsia="Calibri"/>
          <w:i/>
          <w:sz w:val="24"/>
          <w:szCs w:val="24"/>
        </w:rPr>
        <w:t xml:space="preserve">Финансового факультета </w:t>
      </w:r>
    </w:p>
    <w:p w14:paraId="129BED07" w14:textId="789EE07B" w:rsidR="005724C9" w:rsidRPr="003C24D2" w:rsidRDefault="006A7F18" w:rsidP="006A7F18">
      <w:pPr>
        <w:pStyle w:val="12"/>
        <w:ind w:right="-144"/>
        <w:jc w:val="center"/>
        <w:rPr>
          <w:rFonts w:eastAsia="Calibri"/>
          <w:i/>
          <w:color w:val="000000" w:themeColor="text1"/>
          <w:sz w:val="28"/>
          <w:szCs w:val="28"/>
        </w:rPr>
      </w:pPr>
      <w:r w:rsidRPr="006A7F18">
        <w:rPr>
          <w:rFonts w:eastAsia="Calibri"/>
          <w:i/>
          <w:sz w:val="24"/>
          <w:szCs w:val="24"/>
        </w:rPr>
        <w:t>(протокол №6 от «30» января 2024 г.)</w:t>
      </w:r>
    </w:p>
    <w:p w14:paraId="02E0F319" w14:textId="77777777" w:rsidR="00BF388A" w:rsidRDefault="00BF388A">
      <w:pPr>
        <w:pStyle w:val="12"/>
        <w:ind w:right="-144"/>
        <w:jc w:val="center"/>
        <w:rPr>
          <w:sz w:val="28"/>
          <w:szCs w:val="28"/>
        </w:rPr>
      </w:pPr>
    </w:p>
    <w:p w14:paraId="0ADAB97D" w14:textId="77777777" w:rsidR="00BF388A" w:rsidRDefault="00BF388A">
      <w:pPr>
        <w:pStyle w:val="12"/>
        <w:ind w:right="-144"/>
        <w:jc w:val="center"/>
        <w:rPr>
          <w:sz w:val="28"/>
          <w:szCs w:val="28"/>
        </w:rPr>
      </w:pPr>
    </w:p>
    <w:p w14:paraId="040A94C2" w14:textId="77777777" w:rsidR="00BF388A" w:rsidRDefault="00BF388A">
      <w:pPr>
        <w:pStyle w:val="12"/>
        <w:ind w:right="-144"/>
        <w:jc w:val="center"/>
        <w:rPr>
          <w:sz w:val="28"/>
          <w:szCs w:val="28"/>
        </w:rPr>
      </w:pPr>
    </w:p>
    <w:p w14:paraId="088F5D70" w14:textId="44AA3353" w:rsidR="00AB1807" w:rsidRDefault="00745F71">
      <w:pPr>
        <w:pStyle w:val="12"/>
        <w:ind w:right="-144"/>
        <w:jc w:val="center"/>
        <w:rPr>
          <w:b/>
          <w:sz w:val="28"/>
          <w:szCs w:val="28"/>
        </w:rPr>
      </w:pPr>
      <w:r w:rsidRPr="00745F71">
        <w:rPr>
          <w:b/>
          <w:sz w:val="28"/>
          <w:szCs w:val="28"/>
        </w:rPr>
        <w:t>Москва 202</w:t>
      </w:r>
      <w:r w:rsidR="0088155D">
        <w:rPr>
          <w:b/>
          <w:sz w:val="28"/>
          <w:szCs w:val="28"/>
        </w:rPr>
        <w:t>4</w:t>
      </w:r>
    </w:p>
    <w:p w14:paraId="492DA523" w14:textId="77777777" w:rsidR="00AB1807" w:rsidRDefault="00AB1807">
      <w:pPr>
        <w:pStyle w:val="12"/>
        <w:ind w:right="-144"/>
        <w:jc w:val="center"/>
        <w:rPr>
          <w:b/>
        </w:rPr>
      </w:pPr>
    </w:p>
    <w:p w14:paraId="612072F3" w14:textId="77777777" w:rsidR="00AB1807" w:rsidRDefault="00AB1807">
      <w:pPr>
        <w:pStyle w:val="12"/>
        <w:ind w:right="-144"/>
        <w:jc w:val="center"/>
        <w:rPr>
          <w:b/>
        </w:rPr>
      </w:pPr>
    </w:p>
    <w:p w14:paraId="11BAFAAD" w14:textId="77777777" w:rsidR="00AB1807" w:rsidRDefault="00AB1807">
      <w:pPr>
        <w:pStyle w:val="12"/>
        <w:ind w:right="-144"/>
        <w:jc w:val="center"/>
        <w:rPr>
          <w:b/>
        </w:rPr>
      </w:pPr>
    </w:p>
    <w:p w14:paraId="30DCE4D8" w14:textId="77777777" w:rsidR="00AB1807" w:rsidRDefault="00AB1807">
      <w:pPr>
        <w:pStyle w:val="12"/>
        <w:ind w:right="-144"/>
        <w:jc w:val="center"/>
        <w:rPr>
          <w:b/>
        </w:rPr>
      </w:pPr>
    </w:p>
    <w:p w14:paraId="24F97E42" w14:textId="68953257" w:rsidR="00BF388A" w:rsidRPr="00745F71" w:rsidRDefault="00BF388A" w:rsidP="00AB1807">
      <w:pPr>
        <w:pStyle w:val="12"/>
        <w:ind w:right="-144"/>
        <w:jc w:val="both"/>
        <w:rPr>
          <w:b/>
          <w:sz w:val="28"/>
          <w:szCs w:val="28"/>
        </w:rPr>
      </w:pPr>
    </w:p>
    <w:bookmarkStart w:id="1" w:name="_Toc155943170" w:displacedByCustomXml="next"/>
    <w:bookmarkStart w:id="2" w:name="_Toc155953891" w:displacedByCustomXml="next"/>
    <w:sdt>
      <w:sdtPr>
        <w:rPr>
          <w:rFonts w:ascii="Times New Roman" w:eastAsia="Times New Roman" w:hAnsi="Times New Roman" w:cs="Times New Roman"/>
          <w:color w:val="auto"/>
          <w:sz w:val="20"/>
          <w:szCs w:val="20"/>
        </w:rPr>
        <w:id w:val="-431823141"/>
        <w:docPartObj>
          <w:docPartGallery w:val="Table of Contents"/>
          <w:docPartUnique/>
        </w:docPartObj>
      </w:sdtPr>
      <w:sdtEndPr/>
      <w:sdtContent>
        <w:p w14:paraId="049431D1" w14:textId="77777777" w:rsidR="00BF388A" w:rsidRDefault="00745F71" w:rsidP="00745F71">
          <w:pPr>
            <w:pStyle w:val="afd"/>
            <w:jc w:val="center"/>
            <w:rPr>
              <w:rFonts w:ascii="Times New Roman" w:hAnsi="Times New Roman" w:cs="Times New Roman"/>
              <w:b/>
              <w:caps/>
              <w:color w:val="auto"/>
              <w:sz w:val="28"/>
              <w:szCs w:val="28"/>
            </w:rPr>
          </w:pPr>
          <w:r>
            <w:rPr>
              <w:rFonts w:ascii="Times New Roman" w:hAnsi="Times New Roman" w:cs="Times New Roman"/>
              <w:b/>
              <w:caps/>
              <w:color w:val="auto"/>
              <w:sz w:val="28"/>
              <w:szCs w:val="28"/>
            </w:rPr>
            <w:t>содержание</w:t>
          </w:r>
          <w:bookmarkEnd w:id="2"/>
          <w:bookmarkEnd w:id="1"/>
        </w:p>
        <w:p w14:paraId="12A42AD9" w14:textId="57B7D705" w:rsidR="00E92FE9" w:rsidRPr="00E92FE9" w:rsidRDefault="00745F71" w:rsidP="00E92FE9">
          <w:pPr>
            <w:pStyle w:val="13"/>
            <w:jc w:val="both"/>
            <w:rPr>
              <w:rFonts w:asciiTheme="minorHAnsi" w:eastAsiaTheme="minorEastAsia" w:hAnsiTheme="minorHAnsi" w:cstheme="minorBidi"/>
              <w:noProof/>
              <w:sz w:val="22"/>
              <w:szCs w:val="22"/>
            </w:rPr>
          </w:pPr>
          <w:r w:rsidRPr="00C159F6">
            <w:rPr>
              <w:sz w:val="24"/>
              <w:szCs w:val="24"/>
            </w:rPr>
            <w:fldChar w:fldCharType="begin"/>
          </w:r>
          <w:r w:rsidRPr="00C159F6">
            <w:rPr>
              <w:webHidden/>
              <w:sz w:val="24"/>
              <w:szCs w:val="24"/>
            </w:rPr>
            <w:instrText>TOC \z \o "1-3" \u \h</w:instrText>
          </w:r>
          <w:r w:rsidRPr="00C159F6">
            <w:rPr>
              <w:sz w:val="24"/>
              <w:szCs w:val="24"/>
            </w:rPr>
            <w:fldChar w:fldCharType="separate"/>
          </w:r>
          <w:hyperlink w:anchor="_Toc155953891" w:history="1"/>
        </w:p>
        <w:p w14:paraId="3F0C7E48" w14:textId="70849665" w:rsidR="00E92FE9" w:rsidRPr="00E92FE9" w:rsidRDefault="00FA3A8F" w:rsidP="00E92FE9">
          <w:pPr>
            <w:pStyle w:val="13"/>
            <w:jc w:val="both"/>
            <w:rPr>
              <w:rFonts w:asciiTheme="minorHAnsi" w:eastAsiaTheme="minorEastAsia" w:hAnsiTheme="minorHAnsi" w:cstheme="minorBidi"/>
              <w:noProof/>
              <w:sz w:val="22"/>
              <w:szCs w:val="22"/>
            </w:rPr>
          </w:pPr>
          <w:hyperlink w:anchor="_Toc155953892" w:history="1">
            <w:r w:rsidR="00E92FE9" w:rsidRPr="00E92FE9">
              <w:rPr>
                <w:rStyle w:val="aff2"/>
                <w:noProof/>
              </w:rPr>
              <w:t>1. Наименование дисциплины</w:t>
            </w:r>
            <w:r w:rsidR="00E92FE9" w:rsidRPr="00E92FE9">
              <w:rPr>
                <w:noProof/>
                <w:webHidden/>
              </w:rPr>
              <w:tab/>
            </w:r>
            <w:r w:rsidR="00E92FE9" w:rsidRPr="00E92FE9">
              <w:rPr>
                <w:noProof/>
                <w:webHidden/>
              </w:rPr>
              <w:fldChar w:fldCharType="begin"/>
            </w:r>
            <w:r w:rsidR="00E92FE9" w:rsidRPr="00E92FE9">
              <w:rPr>
                <w:noProof/>
                <w:webHidden/>
              </w:rPr>
              <w:instrText xml:space="preserve"> PAGEREF _Toc155953892 \h </w:instrText>
            </w:r>
            <w:r w:rsidR="00E92FE9" w:rsidRPr="00E92FE9">
              <w:rPr>
                <w:noProof/>
                <w:webHidden/>
              </w:rPr>
            </w:r>
            <w:r w:rsidR="00E92FE9" w:rsidRPr="00E92FE9">
              <w:rPr>
                <w:noProof/>
                <w:webHidden/>
              </w:rPr>
              <w:fldChar w:fldCharType="separate"/>
            </w:r>
            <w:r w:rsidR="00E92FE9" w:rsidRPr="00E92FE9">
              <w:rPr>
                <w:noProof/>
                <w:webHidden/>
              </w:rPr>
              <w:t>3</w:t>
            </w:r>
            <w:r w:rsidR="00E92FE9" w:rsidRPr="00E92FE9">
              <w:rPr>
                <w:noProof/>
                <w:webHidden/>
              </w:rPr>
              <w:fldChar w:fldCharType="end"/>
            </w:r>
          </w:hyperlink>
        </w:p>
        <w:p w14:paraId="5D555384" w14:textId="07084FA9" w:rsidR="00E92FE9" w:rsidRPr="00E92FE9" w:rsidRDefault="00FA3A8F" w:rsidP="00E92FE9">
          <w:pPr>
            <w:pStyle w:val="13"/>
            <w:jc w:val="both"/>
            <w:rPr>
              <w:rFonts w:asciiTheme="minorHAnsi" w:eastAsiaTheme="minorEastAsia" w:hAnsiTheme="minorHAnsi" w:cstheme="minorBidi"/>
              <w:noProof/>
              <w:sz w:val="22"/>
              <w:szCs w:val="22"/>
            </w:rPr>
          </w:pPr>
          <w:hyperlink w:anchor="_Toc155953893" w:history="1">
            <w:r w:rsidR="00E92FE9" w:rsidRPr="00E92FE9">
              <w:rPr>
                <w:rStyle w:val="aff2"/>
                <w:noProof/>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E92FE9" w:rsidRPr="00E92FE9">
              <w:rPr>
                <w:noProof/>
                <w:webHidden/>
              </w:rPr>
              <w:tab/>
            </w:r>
            <w:r w:rsidR="00E92FE9" w:rsidRPr="00E92FE9">
              <w:rPr>
                <w:noProof/>
                <w:webHidden/>
              </w:rPr>
              <w:fldChar w:fldCharType="begin"/>
            </w:r>
            <w:r w:rsidR="00E92FE9" w:rsidRPr="00E92FE9">
              <w:rPr>
                <w:noProof/>
                <w:webHidden/>
              </w:rPr>
              <w:instrText xml:space="preserve"> PAGEREF _Toc155953893 \h </w:instrText>
            </w:r>
            <w:r w:rsidR="00E92FE9" w:rsidRPr="00E92FE9">
              <w:rPr>
                <w:noProof/>
                <w:webHidden/>
              </w:rPr>
            </w:r>
            <w:r w:rsidR="00E92FE9" w:rsidRPr="00E92FE9">
              <w:rPr>
                <w:noProof/>
                <w:webHidden/>
              </w:rPr>
              <w:fldChar w:fldCharType="separate"/>
            </w:r>
            <w:r w:rsidR="00E92FE9" w:rsidRPr="00E92FE9">
              <w:rPr>
                <w:noProof/>
                <w:webHidden/>
              </w:rPr>
              <w:t>3</w:t>
            </w:r>
            <w:r w:rsidR="00E92FE9" w:rsidRPr="00E92FE9">
              <w:rPr>
                <w:noProof/>
                <w:webHidden/>
              </w:rPr>
              <w:fldChar w:fldCharType="end"/>
            </w:r>
          </w:hyperlink>
        </w:p>
        <w:p w14:paraId="2D71D41C" w14:textId="3B6BD9CB" w:rsidR="00E92FE9" w:rsidRPr="00E92FE9" w:rsidRDefault="00FA3A8F" w:rsidP="00E92FE9">
          <w:pPr>
            <w:pStyle w:val="13"/>
            <w:jc w:val="both"/>
            <w:rPr>
              <w:rFonts w:asciiTheme="minorHAnsi" w:eastAsiaTheme="minorEastAsia" w:hAnsiTheme="minorHAnsi" w:cstheme="minorBidi"/>
              <w:noProof/>
              <w:sz w:val="22"/>
              <w:szCs w:val="22"/>
            </w:rPr>
          </w:pPr>
          <w:hyperlink w:anchor="_Toc155953894" w:history="1">
            <w:r w:rsidR="00E92FE9" w:rsidRPr="00E92FE9">
              <w:rPr>
                <w:rStyle w:val="aff2"/>
                <w:noProof/>
              </w:rPr>
              <w:t>3. Место дисциплины в структуре образовательной программы</w:t>
            </w:r>
            <w:r w:rsidR="00E92FE9" w:rsidRPr="00E92FE9">
              <w:rPr>
                <w:noProof/>
                <w:webHidden/>
              </w:rPr>
              <w:tab/>
            </w:r>
            <w:r w:rsidR="00E92FE9" w:rsidRPr="00E92FE9">
              <w:rPr>
                <w:noProof/>
                <w:webHidden/>
              </w:rPr>
              <w:fldChar w:fldCharType="begin"/>
            </w:r>
            <w:r w:rsidR="00E92FE9" w:rsidRPr="00E92FE9">
              <w:rPr>
                <w:noProof/>
                <w:webHidden/>
              </w:rPr>
              <w:instrText xml:space="preserve"> PAGEREF _Toc155953894 \h </w:instrText>
            </w:r>
            <w:r w:rsidR="00E92FE9" w:rsidRPr="00E92FE9">
              <w:rPr>
                <w:noProof/>
                <w:webHidden/>
              </w:rPr>
            </w:r>
            <w:r w:rsidR="00E92FE9" w:rsidRPr="00E92FE9">
              <w:rPr>
                <w:noProof/>
                <w:webHidden/>
              </w:rPr>
              <w:fldChar w:fldCharType="separate"/>
            </w:r>
            <w:r w:rsidR="00E92FE9" w:rsidRPr="00E92FE9">
              <w:rPr>
                <w:noProof/>
                <w:webHidden/>
              </w:rPr>
              <w:t>6</w:t>
            </w:r>
            <w:r w:rsidR="00E92FE9" w:rsidRPr="00E92FE9">
              <w:rPr>
                <w:noProof/>
                <w:webHidden/>
              </w:rPr>
              <w:fldChar w:fldCharType="end"/>
            </w:r>
          </w:hyperlink>
        </w:p>
        <w:p w14:paraId="02E2F1E5" w14:textId="79351C4A" w:rsidR="00E92FE9" w:rsidRPr="00E92FE9" w:rsidRDefault="00FA3A8F" w:rsidP="00E92FE9">
          <w:pPr>
            <w:pStyle w:val="13"/>
            <w:jc w:val="both"/>
            <w:rPr>
              <w:rFonts w:asciiTheme="minorHAnsi" w:eastAsiaTheme="minorEastAsia" w:hAnsiTheme="minorHAnsi" w:cstheme="minorBidi"/>
              <w:noProof/>
              <w:sz w:val="22"/>
              <w:szCs w:val="22"/>
            </w:rPr>
          </w:pPr>
          <w:hyperlink w:anchor="_Toc155953895" w:history="1">
            <w:r w:rsidR="00E92FE9" w:rsidRPr="00E92FE9">
              <w:rPr>
                <w:rStyle w:val="aff2"/>
                <w:noProof/>
              </w:rPr>
              <w:t>4. Объем дисциплины</w:t>
            </w:r>
            <w:r w:rsidR="00E92FE9">
              <w:rPr>
                <w:rStyle w:val="aff2"/>
                <w:noProof/>
              </w:rPr>
              <w:t xml:space="preserve"> </w:t>
            </w:r>
            <w:r w:rsidR="00E92FE9" w:rsidRPr="00E92FE9">
              <w:rPr>
                <w:rStyle w:val="aff2"/>
                <w:noProof/>
              </w:rPr>
              <w:t>(модуля) в зачетных единицах и в академических часах с выделением объема аудиторной (лекции, семинары) и самостоятельной работы обучающихся</w:t>
            </w:r>
            <w:r w:rsidR="00E92FE9" w:rsidRPr="00E92FE9">
              <w:rPr>
                <w:noProof/>
                <w:webHidden/>
              </w:rPr>
              <w:tab/>
            </w:r>
            <w:r w:rsidR="00E92FE9" w:rsidRPr="00E92FE9">
              <w:rPr>
                <w:noProof/>
                <w:webHidden/>
              </w:rPr>
              <w:fldChar w:fldCharType="begin"/>
            </w:r>
            <w:r w:rsidR="00E92FE9" w:rsidRPr="00E92FE9">
              <w:rPr>
                <w:noProof/>
                <w:webHidden/>
              </w:rPr>
              <w:instrText xml:space="preserve"> PAGEREF _Toc155953895 \h </w:instrText>
            </w:r>
            <w:r w:rsidR="00E92FE9" w:rsidRPr="00E92FE9">
              <w:rPr>
                <w:noProof/>
                <w:webHidden/>
              </w:rPr>
            </w:r>
            <w:r w:rsidR="00E92FE9" w:rsidRPr="00E92FE9">
              <w:rPr>
                <w:noProof/>
                <w:webHidden/>
              </w:rPr>
              <w:fldChar w:fldCharType="separate"/>
            </w:r>
            <w:r w:rsidR="00E92FE9" w:rsidRPr="00E92FE9">
              <w:rPr>
                <w:noProof/>
                <w:webHidden/>
              </w:rPr>
              <w:t>6</w:t>
            </w:r>
            <w:r w:rsidR="00E92FE9" w:rsidRPr="00E92FE9">
              <w:rPr>
                <w:noProof/>
                <w:webHidden/>
              </w:rPr>
              <w:fldChar w:fldCharType="end"/>
            </w:r>
          </w:hyperlink>
        </w:p>
        <w:p w14:paraId="576688C0" w14:textId="609CFF82" w:rsidR="00E92FE9" w:rsidRPr="00E92FE9" w:rsidRDefault="00FA3A8F" w:rsidP="00E92FE9">
          <w:pPr>
            <w:pStyle w:val="13"/>
            <w:jc w:val="both"/>
            <w:rPr>
              <w:rFonts w:asciiTheme="minorHAnsi" w:eastAsiaTheme="minorEastAsia" w:hAnsiTheme="minorHAnsi" w:cstheme="minorBidi"/>
              <w:noProof/>
              <w:sz w:val="22"/>
              <w:szCs w:val="22"/>
            </w:rPr>
          </w:pPr>
          <w:hyperlink w:anchor="_Toc155953896" w:history="1">
            <w:r w:rsidR="00E92FE9" w:rsidRPr="00E92FE9">
              <w:rPr>
                <w:rStyle w:val="aff2"/>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E92FE9" w:rsidRPr="00E92FE9">
              <w:rPr>
                <w:noProof/>
                <w:webHidden/>
              </w:rPr>
              <w:tab/>
            </w:r>
            <w:r w:rsidR="00E92FE9" w:rsidRPr="00E92FE9">
              <w:rPr>
                <w:noProof/>
                <w:webHidden/>
              </w:rPr>
              <w:fldChar w:fldCharType="begin"/>
            </w:r>
            <w:r w:rsidR="00E92FE9" w:rsidRPr="00E92FE9">
              <w:rPr>
                <w:noProof/>
                <w:webHidden/>
              </w:rPr>
              <w:instrText xml:space="preserve"> PAGEREF _Toc155953896 \h </w:instrText>
            </w:r>
            <w:r w:rsidR="00E92FE9" w:rsidRPr="00E92FE9">
              <w:rPr>
                <w:noProof/>
                <w:webHidden/>
              </w:rPr>
            </w:r>
            <w:r w:rsidR="00E92FE9" w:rsidRPr="00E92FE9">
              <w:rPr>
                <w:noProof/>
                <w:webHidden/>
              </w:rPr>
              <w:fldChar w:fldCharType="separate"/>
            </w:r>
            <w:r w:rsidR="00E92FE9" w:rsidRPr="00E92FE9">
              <w:rPr>
                <w:noProof/>
                <w:webHidden/>
              </w:rPr>
              <w:t>6</w:t>
            </w:r>
            <w:r w:rsidR="00E92FE9" w:rsidRPr="00E92FE9">
              <w:rPr>
                <w:noProof/>
                <w:webHidden/>
              </w:rPr>
              <w:fldChar w:fldCharType="end"/>
            </w:r>
          </w:hyperlink>
        </w:p>
        <w:p w14:paraId="13990E30" w14:textId="775DE70C" w:rsidR="00E92FE9" w:rsidRPr="00E92FE9" w:rsidRDefault="00FA3A8F" w:rsidP="00E92FE9">
          <w:pPr>
            <w:pStyle w:val="13"/>
            <w:jc w:val="both"/>
            <w:rPr>
              <w:rFonts w:asciiTheme="minorHAnsi" w:eastAsiaTheme="minorEastAsia" w:hAnsiTheme="minorHAnsi" w:cstheme="minorBidi"/>
              <w:noProof/>
              <w:sz w:val="22"/>
              <w:szCs w:val="22"/>
            </w:rPr>
          </w:pPr>
          <w:hyperlink w:anchor="_Toc155953897" w:history="1">
            <w:r w:rsidR="00E92FE9" w:rsidRPr="00E92FE9">
              <w:rPr>
                <w:rStyle w:val="aff2"/>
                <w:noProof/>
              </w:rPr>
              <w:t>5.1. Содержание дисциплины</w:t>
            </w:r>
            <w:r w:rsidR="00E92FE9" w:rsidRPr="00E92FE9">
              <w:rPr>
                <w:noProof/>
                <w:webHidden/>
              </w:rPr>
              <w:tab/>
            </w:r>
            <w:r w:rsidR="00E92FE9" w:rsidRPr="00E92FE9">
              <w:rPr>
                <w:noProof/>
                <w:webHidden/>
              </w:rPr>
              <w:fldChar w:fldCharType="begin"/>
            </w:r>
            <w:r w:rsidR="00E92FE9" w:rsidRPr="00E92FE9">
              <w:rPr>
                <w:noProof/>
                <w:webHidden/>
              </w:rPr>
              <w:instrText xml:space="preserve"> PAGEREF _Toc155953897 \h </w:instrText>
            </w:r>
            <w:r w:rsidR="00E92FE9" w:rsidRPr="00E92FE9">
              <w:rPr>
                <w:noProof/>
                <w:webHidden/>
              </w:rPr>
            </w:r>
            <w:r w:rsidR="00E92FE9" w:rsidRPr="00E92FE9">
              <w:rPr>
                <w:noProof/>
                <w:webHidden/>
              </w:rPr>
              <w:fldChar w:fldCharType="separate"/>
            </w:r>
            <w:r w:rsidR="00E92FE9" w:rsidRPr="00E92FE9">
              <w:rPr>
                <w:noProof/>
                <w:webHidden/>
              </w:rPr>
              <w:t>6</w:t>
            </w:r>
            <w:r w:rsidR="00E92FE9" w:rsidRPr="00E92FE9">
              <w:rPr>
                <w:noProof/>
                <w:webHidden/>
              </w:rPr>
              <w:fldChar w:fldCharType="end"/>
            </w:r>
          </w:hyperlink>
        </w:p>
        <w:p w14:paraId="71C20926" w14:textId="2B26F87E" w:rsidR="00E92FE9" w:rsidRPr="00E92FE9" w:rsidRDefault="00FA3A8F" w:rsidP="00E92FE9">
          <w:pPr>
            <w:pStyle w:val="13"/>
            <w:jc w:val="both"/>
            <w:rPr>
              <w:rFonts w:asciiTheme="minorHAnsi" w:eastAsiaTheme="minorEastAsia" w:hAnsiTheme="minorHAnsi" w:cstheme="minorBidi"/>
              <w:noProof/>
              <w:sz w:val="22"/>
              <w:szCs w:val="22"/>
            </w:rPr>
          </w:pPr>
          <w:hyperlink w:anchor="_Toc155953898" w:history="1">
            <w:r w:rsidR="00E92FE9" w:rsidRPr="00E92FE9">
              <w:rPr>
                <w:rStyle w:val="aff2"/>
                <w:noProof/>
              </w:rPr>
              <w:t>5.2. Учебно-тематический план</w:t>
            </w:r>
            <w:r w:rsidR="00E92FE9" w:rsidRPr="00E92FE9">
              <w:rPr>
                <w:noProof/>
                <w:webHidden/>
              </w:rPr>
              <w:tab/>
            </w:r>
            <w:r w:rsidR="00E92FE9" w:rsidRPr="00E92FE9">
              <w:rPr>
                <w:noProof/>
                <w:webHidden/>
              </w:rPr>
              <w:fldChar w:fldCharType="begin"/>
            </w:r>
            <w:r w:rsidR="00E92FE9" w:rsidRPr="00E92FE9">
              <w:rPr>
                <w:noProof/>
                <w:webHidden/>
              </w:rPr>
              <w:instrText xml:space="preserve"> PAGEREF _Toc155953898 \h </w:instrText>
            </w:r>
            <w:r w:rsidR="00E92FE9" w:rsidRPr="00E92FE9">
              <w:rPr>
                <w:noProof/>
                <w:webHidden/>
              </w:rPr>
            </w:r>
            <w:r w:rsidR="00E92FE9" w:rsidRPr="00E92FE9">
              <w:rPr>
                <w:noProof/>
                <w:webHidden/>
              </w:rPr>
              <w:fldChar w:fldCharType="separate"/>
            </w:r>
            <w:r w:rsidR="00E92FE9" w:rsidRPr="00E92FE9">
              <w:rPr>
                <w:noProof/>
                <w:webHidden/>
              </w:rPr>
              <w:t>8</w:t>
            </w:r>
            <w:r w:rsidR="00E92FE9" w:rsidRPr="00E92FE9">
              <w:rPr>
                <w:noProof/>
                <w:webHidden/>
              </w:rPr>
              <w:fldChar w:fldCharType="end"/>
            </w:r>
          </w:hyperlink>
        </w:p>
        <w:p w14:paraId="3BE5DC1C" w14:textId="452AE5E5" w:rsidR="00E92FE9" w:rsidRPr="00E92FE9" w:rsidRDefault="00FA3A8F" w:rsidP="00E92FE9">
          <w:pPr>
            <w:pStyle w:val="13"/>
            <w:jc w:val="both"/>
            <w:rPr>
              <w:rFonts w:asciiTheme="minorHAnsi" w:eastAsiaTheme="minorEastAsia" w:hAnsiTheme="minorHAnsi" w:cstheme="minorBidi"/>
              <w:noProof/>
              <w:sz w:val="22"/>
              <w:szCs w:val="22"/>
            </w:rPr>
          </w:pPr>
          <w:hyperlink w:anchor="_Toc155953899" w:history="1">
            <w:r w:rsidR="00E92FE9" w:rsidRPr="00E92FE9">
              <w:rPr>
                <w:rStyle w:val="aff2"/>
                <w:noProof/>
              </w:rPr>
              <w:t>5.3. Содержание семинаров, практических занятий</w:t>
            </w:r>
            <w:r w:rsidR="00E92FE9" w:rsidRPr="00E92FE9">
              <w:rPr>
                <w:noProof/>
                <w:webHidden/>
              </w:rPr>
              <w:tab/>
            </w:r>
            <w:r w:rsidR="00E92FE9" w:rsidRPr="00E92FE9">
              <w:rPr>
                <w:noProof/>
                <w:webHidden/>
              </w:rPr>
              <w:fldChar w:fldCharType="begin"/>
            </w:r>
            <w:r w:rsidR="00E92FE9" w:rsidRPr="00E92FE9">
              <w:rPr>
                <w:noProof/>
                <w:webHidden/>
              </w:rPr>
              <w:instrText xml:space="preserve"> PAGEREF _Toc155953899 \h </w:instrText>
            </w:r>
            <w:r w:rsidR="00E92FE9" w:rsidRPr="00E92FE9">
              <w:rPr>
                <w:noProof/>
                <w:webHidden/>
              </w:rPr>
            </w:r>
            <w:r w:rsidR="00E92FE9" w:rsidRPr="00E92FE9">
              <w:rPr>
                <w:noProof/>
                <w:webHidden/>
              </w:rPr>
              <w:fldChar w:fldCharType="separate"/>
            </w:r>
            <w:r w:rsidR="00E92FE9" w:rsidRPr="00E92FE9">
              <w:rPr>
                <w:noProof/>
                <w:webHidden/>
              </w:rPr>
              <w:t>9</w:t>
            </w:r>
            <w:r w:rsidR="00E92FE9" w:rsidRPr="00E92FE9">
              <w:rPr>
                <w:noProof/>
                <w:webHidden/>
              </w:rPr>
              <w:fldChar w:fldCharType="end"/>
            </w:r>
          </w:hyperlink>
        </w:p>
        <w:p w14:paraId="7C39E7D3" w14:textId="1A4968AB" w:rsidR="00E92FE9" w:rsidRPr="00E92FE9" w:rsidRDefault="00FA3A8F" w:rsidP="00E92FE9">
          <w:pPr>
            <w:pStyle w:val="13"/>
            <w:jc w:val="both"/>
            <w:rPr>
              <w:rFonts w:asciiTheme="minorHAnsi" w:eastAsiaTheme="minorEastAsia" w:hAnsiTheme="minorHAnsi" w:cstheme="minorBidi"/>
              <w:noProof/>
              <w:sz w:val="22"/>
              <w:szCs w:val="22"/>
            </w:rPr>
          </w:pPr>
          <w:hyperlink w:anchor="_Toc155953900" w:history="1">
            <w:r w:rsidR="00E92FE9" w:rsidRPr="00E92FE9">
              <w:rPr>
                <w:rStyle w:val="aff2"/>
                <w:noProof/>
              </w:rPr>
              <w:t>6. Перечень учебно-методического обеспечения для самостоятельной работы обучающихся по дисциплине</w:t>
            </w:r>
            <w:r w:rsidR="00E92FE9" w:rsidRPr="00E92FE9">
              <w:rPr>
                <w:noProof/>
                <w:webHidden/>
              </w:rPr>
              <w:tab/>
            </w:r>
            <w:r w:rsidR="00E92FE9" w:rsidRPr="00E92FE9">
              <w:rPr>
                <w:noProof/>
                <w:webHidden/>
              </w:rPr>
              <w:fldChar w:fldCharType="begin"/>
            </w:r>
            <w:r w:rsidR="00E92FE9" w:rsidRPr="00E92FE9">
              <w:rPr>
                <w:noProof/>
                <w:webHidden/>
              </w:rPr>
              <w:instrText xml:space="preserve"> PAGEREF _Toc155953900 \h </w:instrText>
            </w:r>
            <w:r w:rsidR="00E92FE9" w:rsidRPr="00E92FE9">
              <w:rPr>
                <w:noProof/>
                <w:webHidden/>
              </w:rPr>
            </w:r>
            <w:r w:rsidR="00E92FE9" w:rsidRPr="00E92FE9">
              <w:rPr>
                <w:noProof/>
                <w:webHidden/>
              </w:rPr>
              <w:fldChar w:fldCharType="separate"/>
            </w:r>
            <w:r w:rsidR="00E92FE9" w:rsidRPr="00E92FE9">
              <w:rPr>
                <w:noProof/>
                <w:webHidden/>
              </w:rPr>
              <w:t>12</w:t>
            </w:r>
            <w:r w:rsidR="00E92FE9" w:rsidRPr="00E92FE9">
              <w:rPr>
                <w:noProof/>
                <w:webHidden/>
              </w:rPr>
              <w:fldChar w:fldCharType="end"/>
            </w:r>
          </w:hyperlink>
        </w:p>
        <w:p w14:paraId="547F78B2" w14:textId="06BEDF68" w:rsidR="00E92FE9" w:rsidRPr="00E92FE9" w:rsidRDefault="00FA3A8F" w:rsidP="00E92FE9">
          <w:pPr>
            <w:pStyle w:val="13"/>
            <w:jc w:val="both"/>
            <w:rPr>
              <w:rFonts w:asciiTheme="minorHAnsi" w:eastAsiaTheme="minorEastAsia" w:hAnsiTheme="minorHAnsi" w:cstheme="minorBidi"/>
              <w:noProof/>
              <w:sz w:val="22"/>
              <w:szCs w:val="22"/>
            </w:rPr>
          </w:pPr>
          <w:hyperlink w:anchor="_Toc155953901" w:history="1">
            <w:r w:rsidR="00E92FE9" w:rsidRPr="00E92FE9">
              <w:rPr>
                <w:rStyle w:val="aff2"/>
                <w:noProof/>
              </w:rPr>
              <w:t>6.1. Перечень вопросов, отводимых на самостоятельное освоение дисциплины, формы внеаудиторной самостоятельной работы</w:t>
            </w:r>
            <w:r w:rsidR="00E92FE9" w:rsidRPr="00E92FE9">
              <w:rPr>
                <w:noProof/>
                <w:webHidden/>
              </w:rPr>
              <w:tab/>
            </w:r>
            <w:r w:rsidR="00E92FE9" w:rsidRPr="00E92FE9">
              <w:rPr>
                <w:noProof/>
                <w:webHidden/>
              </w:rPr>
              <w:fldChar w:fldCharType="begin"/>
            </w:r>
            <w:r w:rsidR="00E92FE9" w:rsidRPr="00E92FE9">
              <w:rPr>
                <w:noProof/>
                <w:webHidden/>
              </w:rPr>
              <w:instrText xml:space="preserve"> PAGEREF _Toc155953901 \h </w:instrText>
            </w:r>
            <w:r w:rsidR="00E92FE9" w:rsidRPr="00E92FE9">
              <w:rPr>
                <w:noProof/>
                <w:webHidden/>
              </w:rPr>
            </w:r>
            <w:r w:rsidR="00E92FE9" w:rsidRPr="00E92FE9">
              <w:rPr>
                <w:noProof/>
                <w:webHidden/>
              </w:rPr>
              <w:fldChar w:fldCharType="separate"/>
            </w:r>
            <w:r w:rsidR="00E92FE9" w:rsidRPr="00E92FE9">
              <w:rPr>
                <w:noProof/>
                <w:webHidden/>
              </w:rPr>
              <w:t>12</w:t>
            </w:r>
            <w:r w:rsidR="00E92FE9" w:rsidRPr="00E92FE9">
              <w:rPr>
                <w:noProof/>
                <w:webHidden/>
              </w:rPr>
              <w:fldChar w:fldCharType="end"/>
            </w:r>
          </w:hyperlink>
        </w:p>
        <w:p w14:paraId="394625FF" w14:textId="14C074D3" w:rsidR="00E92FE9" w:rsidRPr="00E92FE9" w:rsidRDefault="00FA3A8F" w:rsidP="00E92FE9">
          <w:pPr>
            <w:pStyle w:val="13"/>
            <w:jc w:val="both"/>
            <w:rPr>
              <w:rFonts w:asciiTheme="minorHAnsi" w:eastAsiaTheme="minorEastAsia" w:hAnsiTheme="minorHAnsi" w:cstheme="minorBidi"/>
              <w:noProof/>
              <w:sz w:val="22"/>
              <w:szCs w:val="22"/>
            </w:rPr>
          </w:pPr>
          <w:hyperlink w:anchor="_Toc155953902" w:history="1">
            <w:r w:rsidR="00E92FE9" w:rsidRPr="00E92FE9">
              <w:rPr>
                <w:rStyle w:val="aff2"/>
                <w:noProof/>
              </w:rPr>
              <w:t>6.2. Перечень вопросов, заданий, тем для подготовки к текущему контролю</w:t>
            </w:r>
            <w:r w:rsidR="00E92FE9" w:rsidRPr="00E92FE9">
              <w:rPr>
                <w:noProof/>
                <w:webHidden/>
              </w:rPr>
              <w:tab/>
            </w:r>
            <w:r w:rsidR="00E92FE9" w:rsidRPr="00E92FE9">
              <w:rPr>
                <w:noProof/>
                <w:webHidden/>
              </w:rPr>
              <w:fldChar w:fldCharType="begin"/>
            </w:r>
            <w:r w:rsidR="00E92FE9" w:rsidRPr="00E92FE9">
              <w:rPr>
                <w:noProof/>
                <w:webHidden/>
              </w:rPr>
              <w:instrText xml:space="preserve"> PAGEREF _Toc155953902 \h </w:instrText>
            </w:r>
            <w:r w:rsidR="00E92FE9" w:rsidRPr="00E92FE9">
              <w:rPr>
                <w:noProof/>
                <w:webHidden/>
              </w:rPr>
            </w:r>
            <w:r w:rsidR="00E92FE9" w:rsidRPr="00E92FE9">
              <w:rPr>
                <w:noProof/>
                <w:webHidden/>
              </w:rPr>
              <w:fldChar w:fldCharType="separate"/>
            </w:r>
            <w:r w:rsidR="00E92FE9" w:rsidRPr="00E92FE9">
              <w:rPr>
                <w:noProof/>
                <w:webHidden/>
              </w:rPr>
              <w:t>13</w:t>
            </w:r>
            <w:r w:rsidR="00E92FE9" w:rsidRPr="00E92FE9">
              <w:rPr>
                <w:noProof/>
                <w:webHidden/>
              </w:rPr>
              <w:fldChar w:fldCharType="end"/>
            </w:r>
          </w:hyperlink>
        </w:p>
        <w:p w14:paraId="532C7F9A" w14:textId="27F748BF" w:rsidR="00E92FE9" w:rsidRPr="00E92FE9" w:rsidRDefault="00FA3A8F" w:rsidP="00E92FE9">
          <w:pPr>
            <w:pStyle w:val="13"/>
            <w:jc w:val="both"/>
            <w:rPr>
              <w:rFonts w:asciiTheme="minorHAnsi" w:eastAsiaTheme="minorEastAsia" w:hAnsiTheme="minorHAnsi" w:cstheme="minorBidi"/>
              <w:noProof/>
              <w:sz w:val="22"/>
              <w:szCs w:val="22"/>
            </w:rPr>
          </w:pPr>
          <w:hyperlink w:anchor="_Toc155953903" w:history="1">
            <w:r w:rsidR="00E92FE9" w:rsidRPr="00E92FE9">
              <w:rPr>
                <w:rStyle w:val="aff2"/>
                <w:noProof/>
              </w:rPr>
              <w:t>7. Фонд оценочных средств для проведения промежуточной аттестации обучающихся по дисциплине</w:t>
            </w:r>
            <w:r w:rsidR="00E92FE9" w:rsidRPr="00E92FE9">
              <w:rPr>
                <w:noProof/>
                <w:webHidden/>
              </w:rPr>
              <w:tab/>
            </w:r>
            <w:r w:rsidR="00E92FE9" w:rsidRPr="00E92FE9">
              <w:rPr>
                <w:noProof/>
                <w:webHidden/>
              </w:rPr>
              <w:fldChar w:fldCharType="begin"/>
            </w:r>
            <w:r w:rsidR="00E92FE9" w:rsidRPr="00E92FE9">
              <w:rPr>
                <w:noProof/>
                <w:webHidden/>
              </w:rPr>
              <w:instrText xml:space="preserve"> PAGEREF _Toc155953903 \h </w:instrText>
            </w:r>
            <w:r w:rsidR="00E92FE9" w:rsidRPr="00E92FE9">
              <w:rPr>
                <w:noProof/>
                <w:webHidden/>
              </w:rPr>
            </w:r>
            <w:r w:rsidR="00E92FE9" w:rsidRPr="00E92FE9">
              <w:rPr>
                <w:noProof/>
                <w:webHidden/>
              </w:rPr>
              <w:fldChar w:fldCharType="separate"/>
            </w:r>
            <w:r w:rsidR="00E92FE9" w:rsidRPr="00E92FE9">
              <w:rPr>
                <w:noProof/>
                <w:webHidden/>
              </w:rPr>
              <w:t>15</w:t>
            </w:r>
            <w:r w:rsidR="00E92FE9" w:rsidRPr="00E92FE9">
              <w:rPr>
                <w:noProof/>
                <w:webHidden/>
              </w:rPr>
              <w:fldChar w:fldCharType="end"/>
            </w:r>
          </w:hyperlink>
        </w:p>
        <w:p w14:paraId="6D281A39" w14:textId="2BE0FF82" w:rsidR="00E92FE9" w:rsidRPr="00E92FE9" w:rsidRDefault="00FA3A8F" w:rsidP="00E92FE9">
          <w:pPr>
            <w:pStyle w:val="13"/>
            <w:jc w:val="both"/>
            <w:rPr>
              <w:rFonts w:asciiTheme="minorHAnsi" w:eastAsiaTheme="minorEastAsia" w:hAnsiTheme="minorHAnsi" w:cstheme="minorBidi"/>
              <w:noProof/>
              <w:sz w:val="22"/>
              <w:szCs w:val="22"/>
            </w:rPr>
          </w:pPr>
          <w:hyperlink w:anchor="_Toc155953904" w:history="1">
            <w:r w:rsidR="00E92FE9" w:rsidRPr="00E92FE9">
              <w:rPr>
                <w:rStyle w:val="aff2"/>
                <w:noProof/>
              </w:rPr>
              <w:t>8. Перечень основной и дополнительной учебной литературы, необходимой для освоения дисциплины</w:t>
            </w:r>
            <w:r w:rsidR="00E92FE9" w:rsidRPr="00E92FE9">
              <w:rPr>
                <w:noProof/>
                <w:webHidden/>
              </w:rPr>
              <w:tab/>
            </w:r>
            <w:r w:rsidR="00E92FE9" w:rsidRPr="00E92FE9">
              <w:rPr>
                <w:noProof/>
                <w:webHidden/>
              </w:rPr>
              <w:fldChar w:fldCharType="begin"/>
            </w:r>
            <w:r w:rsidR="00E92FE9" w:rsidRPr="00E92FE9">
              <w:rPr>
                <w:noProof/>
                <w:webHidden/>
              </w:rPr>
              <w:instrText xml:space="preserve"> PAGEREF _Toc155953904 \h </w:instrText>
            </w:r>
            <w:r w:rsidR="00E92FE9" w:rsidRPr="00E92FE9">
              <w:rPr>
                <w:noProof/>
                <w:webHidden/>
              </w:rPr>
            </w:r>
            <w:r w:rsidR="00E92FE9" w:rsidRPr="00E92FE9">
              <w:rPr>
                <w:noProof/>
                <w:webHidden/>
              </w:rPr>
              <w:fldChar w:fldCharType="separate"/>
            </w:r>
            <w:r w:rsidR="00E92FE9" w:rsidRPr="00E92FE9">
              <w:rPr>
                <w:noProof/>
                <w:webHidden/>
              </w:rPr>
              <w:t>38</w:t>
            </w:r>
            <w:r w:rsidR="00E92FE9" w:rsidRPr="00E92FE9">
              <w:rPr>
                <w:noProof/>
                <w:webHidden/>
              </w:rPr>
              <w:fldChar w:fldCharType="end"/>
            </w:r>
          </w:hyperlink>
        </w:p>
        <w:p w14:paraId="3682F066" w14:textId="5276F402" w:rsidR="00E92FE9" w:rsidRPr="00E92FE9" w:rsidRDefault="00FA3A8F" w:rsidP="00E92FE9">
          <w:pPr>
            <w:pStyle w:val="13"/>
            <w:jc w:val="both"/>
            <w:rPr>
              <w:rFonts w:asciiTheme="minorHAnsi" w:eastAsiaTheme="minorEastAsia" w:hAnsiTheme="minorHAnsi" w:cstheme="minorBidi"/>
              <w:noProof/>
              <w:sz w:val="22"/>
              <w:szCs w:val="22"/>
            </w:rPr>
          </w:pPr>
          <w:hyperlink w:anchor="_Toc155953905" w:history="1">
            <w:r w:rsidR="00E92FE9" w:rsidRPr="00E92FE9">
              <w:rPr>
                <w:rStyle w:val="aff2"/>
                <w:noProof/>
              </w:rPr>
              <w:t>9. Перечень ресурсов информационно-телекоммуникационной сети «Интернет», необходимых для освоения дисциплины</w:t>
            </w:r>
            <w:r w:rsidR="00E92FE9" w:rsidRPr="00E92FE9">
              <w:rPr>
                <w:noProof/>
                <w:webHidden/>
              </w:rPr>
              <w:tab/>
            </w:r>
            <w:r w:rsidR="00E92FE9" w:rsidRPr="00E92FE9">
              <w:rPr>
                <w:noProof/>
                <w:webHidden/>
              </w:rPr>
              <w:fldChar w:fldCharType="begin"/>
            </w:r>
            <w:r w:rsidR="00E92FE9" w:rsidRPr="00E92FE9">
              <w:rPr>
                <w:noProof/>
                <w:webHidden/>
              </w:rPr>
              <w:instrText xml:space="preserve"> PAGEREF _Toc155953905 \h </w:instrText>
            </w:r>
            <w:r w:rsidR="00E92FE9" w:rsidRPr="00E92FE9">
              <w:rPr>
                <w:noProof/>
                <w:webHidden/>
              </w:rPr>
            </w:r>
            <w:r w:rsidR="00E92FE9" w:rsidRPr="00E92FE9">
              <w:rPr>
                <w:noProof/>
                <w:webHidden/>
              </w:rPr>
              <w:fldChar w:fldCharType="separate"/>
            </w:r>
            <w:r w:rsidR="00E92FE9" w:rsidRPr="00E92FE9">
              <w:rPr>
                <w:noProof/>
                <w:webHidden/>
              </w:rPr>
              <w:t>40</w:t>
            </w:r>
            <w:r w:rsidR="00E92FE9" w:rsidRPr="00E92FE9">
              <w:rPr>
                <w:noProof/>
                <w:webHidden/>
              </w:rPr>
              <w:fldChar w:fldCharType="end"/>
            </w:r>
          </w:hyperlink>
        </w:p>
        <w:p w14:paraId="584D3DEA" w14:textId="7CAD7340" w:rsidR="00E92FE9" w:rsidRPr="00E92FE9" w:rsidRDefault="00FA3A8F" w:rsidP="00E92FE9">
          <w:pPr>
            <w:pStyle w:val="13"/>
            <w:jc w:val="both"/>
            <w:rPr>
              <w:rFonts w:asciiTheme="minorHAnsi" w:eastAsiaTheme="minorEastAsia" w:hAnsiTheme="minorHAnsi" w:cstheme="minorBidi"/>
              <w:noProof/>
              <w:sz w:val="22"/>
              <w:szCs w:val="22"/>
            </w:rPr>
          </w:pPr>
          <w:hyperlink w:anchor="_Toc155953906" w:history="1">
            <w:r w:rsidR="00E92FE9" w:rsidRPr="00E92FE9">
              <w:rPr>
                <w:rStyle w:val="aff2"/>
                <w:noProof/>
              </w:rPr>
              <w:t>10. Методические указания для обучающихся по освоению дисциплины</w:t>
            </w:r>
            <w:r w:rsidR="00E92FE9" w:rsidRPr="00E92FE9">
              <w:rPr>
                <w:noProof/>
                <w:webHidden/>
              </w:rPr>
              <w:tab/>
            </w:r>
            <w:r w:rsidR="00E92FE9" w:rsidRPr="00E92FE9">
              <w:rPr>
                <w:noProof/>
                <w:webHidden/>
              </w:rPr>
              <w:fldChar w:fldCharType="begin"/>
            </w:r>
            <w:r w:rsidR="00E92FE9" w:rsidRPr="00E92FE9">
              <w:rPr>
                <w:noProof/>
                <w:webHidden/>
              </w:rPr>
              <w:instrText xml:space="preserve"> PAGEREF _Toc155953906 \h </w:instrText>
            </w:r>
            <w:r w:rsidR="00E92FE9" w:rsidRPr="00E92FE9">
              <w:rPr>
                <w:noProof/>
                <w:webHidden/>
              </w:rPr>
            </w:r>
            <w:r w:rsidR="00E92FE9" w:rsidRPr="00E92FE9">
              <w:rPr>
                <w:noProof/>
                <w:webHidden/>
              </w:rPr>
              <w:fldChar w:fldCharType="separate"/>
            </w:r>
            <w:r w:rsidR="00E92FE9" w:rsidRPr="00E92FE9">
              <w:rPr>
                <w:noProof/>
                <w:webHidden/>
              </w:rPr>
              <w:t>42</w:t>
            </w:r>
            <w:r w:rsidR="00E92FE9" w:rsidRPr="00E92FE9">
              <w:rPr>
                <w:noProof/>
                <w:webHidden/>
              </w:rPr>
              <w:fldChar w:fldCharType="end"/>
            </w:r>
          </w:hyperlink>
        </w:p>
        <w:p w14:paraId="264D1114" w14:textId="2E71F930" w:rsidR="00E92FE9" w:rsidRPr="00E92FE9" w:rsidRDefault="00FA3A8F" w:rsidP="00E92FE9">
          <w:pPr>
            <w:pStyle w:val="13"/>
            <w:jc w:val="both"/>
            <w:rPr>
              <w:rFonts w:asciiTheme="minorHAnsi" w:eastAsiaTheme="minorEastAsia" w:hAnsiTheme="minorHAnsi" w:cstheme="minorBidi"/>
              <w:noProof/>
              <w:sz w:val="22"/>
              <w:szCs w:val="22"/>
            </w:rPr>
          </w:pPr>
          <w:hyperlink w:anchor="_Toc155953907" w:history="1">
            <w:r w:rsidR="00E92FE9" w:rsidRPr="00E92FE9">
              <w:rPr>
                <w:rStyle w:val="aff2"/>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E92FE9" w:rsidRPr="00E92FE9">
              <w:rPr>
                <w:noProof/>
                <w:webHidden/>
              </w:rPr>
              <w:tab/>
            </w:r>
            <w:r w:rsidR="00E92FE9" w:rsidRPr="00E92FE9">
              <w:rPr>
                <w:noProof/>
                <w:webHidden/>
              </w:rPr>
              <w:fldChar w:fldCharType="begin"/>
            </w:r>
            <w:r w:rsidR="00E92FE9" w:rsidRPr="00E92FE9">
              <w:rPr>
                <w:noProof/>
                <w:webHidden/>
              </w:rPr>
              <w:instrText xml:space="preserve"> PAGEREF _Toc155953907 \h </w:instrText>
            </w:r>
            <w:r w:rsidR="00E92FE9" w:rsidRPr="00E92FE9">
              <w:rPr>
                <w:noProof/>
                <w:webHidden/>
              </w:rPr>
            </w:r>
            <w:r w:rsidR="00E92FE9" w:rsidRPr="00E92FE9">
              <w:rPr>
                <w:noProof/>
                <w:webHidden/>
              </w:rPr>
              <w:fldChar w:fldCharType="separate"/>
            </w:r>
            <w:r w:rsidR="00E92FE9" w:rsidRPr="00E92FE9">
              <w:rPr>
                <w:noProof/>
                <w:webHidden/>
              </w:rPr>
              <w:t>42</w:t>
            </w:r>
            <w:r w:rsidR="00E92FE9" w:rsidRPr="00E92FE9">
              <w:rPr>
                <w:noProof/>
                <w:webHidden/>
              </w:rPr>
              <w:fldChar w:fldCharType="end"/>
            </w:r>
          </w:hyperlink>
        </w:p>
        <w:p w14:paraId="7594E249" w14:textId="302D738B" w:rsidR="00E92FE9" w:rsidRDefault="00FA3A8F" w:rsidP="00E92FE9">
          <w:pPr>
            <w:pStyle w:val="13"/>
            <w:jc w:val="both"/>
            <w:rPr>
              <w:rFonts w:asciiTheme="minorHAnsi" w:eastAsiaTheme="minorEastAsia" w:hAnsiTheme="minorHAnsi" w:cstheme="minorBidi"/>
              <w:noProof/>
              <w:sz w:val="22"/>
              <w:szCs w:val="22"/>
            </w:rPr>
          </w:pPr>
          <w:hyperlink w:anchor="_Toc155953908" w:history="1">
            <w:r w:rsidR="00E92FE9" w:rsidRPr="00E92FE9">
              <w:rPr>
                <w:rStyle w:val="aff2"/>
                <w:noProof/>
              </w:rPr>
              <w:t>12. Описание материально-технической базы, необходимой для осуществления образовательного процесса по дисциплине.</w:t>
            </w:r>
            <w:r w:rsidR="00E92FE9" w:rsidRPr="00E92FE9">
              <w:rPr>
                <w:noProof/>
                <w:webHidden/>
              </w:rPr>
              <w:tab/>
            </w:r>
            <w:r w:rsidR="00E92FE9" w:rsidRPr="00E92FE9">
              <w:rPr>
                <w:noProof/>
                <w:webHidden/>
              </w:rPr>
              <w:fldChar w:fldCharType="begin"/>
            </w:r>
            <w:r w:rsidR="00E92FE9" w:rsidRPr="00E92FE9">
              <w:rPr>
                <w:noProof/>
                <w:webHidden/>
              </w:rPr>
              <w:instrText xml:space="preserve"> PAGEREF _Toc155953908 \h </w:instrText>
            </w:r>
            <w:r w:rsidR="00E92FE9" w:rsidRPr="00E92FE9">
              <w:rPr>
                <w:noProof/>
                <w:webHidden/>
              </w:rPr>
            </w:r>
            <w:r w:rsidR="00E92FE9" w:rsidRPr="00E92FE9">
              <w:rPr>
                <w:noProof/>
                <w:webHidden/>
              </w:rPr>
              <w:fldChar w:fldCharType="separate"/>
            </w:r>
            <w:r w:rsidR="00E92FE9" w:rsidRPr="00E92FE9">
              <w:rPr>
                <w:noProof/>
                <w:webHidden/>
              </w:rPr>
              <w:t>42</w:t>
            </w:r>
            <w:r w:rsidR="00E92FE9" w:rsidRPr="00E92FE9">
              <w:rPr>
                <w:noProof/>
                <w:webHidden/>
              </w:rPr>
              <w:fldChar w:fldCharType="end"/>
            </w:r>
          </w:hyperlink>
        </w:p>
        <w:p w14:paraId="3B80F94C" w14:textId="6BBA094C" w:rsidR="00BF388A" w:rsidRDefault="00745F71" w:rsidP="003C2825">
          <w:pPr>
            <w:tabs>
              <w:tab w:val="right" w:leader="dot" w:pos="10195"/>
            </w:tabs>
          </w:pPr>
          <w:r w:rsidRPr="00C159F6">
            <w:rPr>
              <w:sz w:val="24"/>
              <w:szCs w:val="24"/>
            </w:rPr>
            <w:fldChar w:fldCharType="end"/>
          </w:r>
        </w:p>
      </w:sdtContent>
    </w:sdt>
    <w:p w14:paraId="5DE8B25F" w14:textId="77777777" w:rsidR="00BF388A" w:rsidRDefault="00BF388A">
      <w:pPr>
        <w:widowControl/>
        <w:spacing w:after="200" w:line="276" w:lineRule="auto"/>
        <w:rPr>
          <w:b/>
          <w:sz w:val="28"/>
          <w:szCs w:val="28"/>
        </w:rPr>
      </w:pPr>
    </w:p>
    <w:p w14:paraId="430FD794" w14:textId="77777777" w:rsidR="00BF388A" w:rsidRDefault="00745F71">
      <w:pPr>
        <w:widowControl/>
        <w:spacing w:after="200" w:line="276" w:lineRule="auto"/>
        <w:rPr>
          <w:b/>
          <w:sz w:val="28"/>
          <w:szCs w:val="28"/>
        </w:rPr>
      </w:pPr>
      <w:r>
        <w:br w:type="page"/>
      </w:r>
    </w:p>
    <w:p w14:paraId="51CE2646" w14:textId="77777777" w:rsidR="00BF388A" w:rsidRDefault="00745F71">
      <w:pPr>
        <w:pStyle w:val="1"/>
        <w:spacing w:beforeAutospacing="1" w:afterAutospacing="1"/>
        <w:rPr>
          <w:rFonts w:ascii="Times New Roman" w:hAnsi="Times New Roman" w:cs="Times New Roman"/>
          <w:b/>
          <w:color w:val="auto"/>
          <w:sz w:val="28"/>
          <w:szCs w:val="28"/>
        </w:rPr>
      </w:pPr>
      <w:bookmarkStart w:id="3" w:name="_Toc155953892"/>
      <w:r>
        <w:rPr>
          <w:rFonts w:ascii="Times New Roman" w:hAnsi="Times New Roman" w:cs="Times New Roman"/>
          <w:b/>
          <w:color w:val="auto"/>
          <w:sz w:val="28"/>
          <w:szCs w:val="28"/>
        </w:rPr>
        <w:lastRenderedPageBreak/>
        <w:t>1. Наименование дисциплины</w:t>
      </w:r>
      <w:bookmarkEnd w:id="3"/>
      <w:r>
        <w:rPr>
          <w:rFonts w:ascii="Times New Roman" w:hAnsi="Times New Roman" w:cs="Times New Roman"/>
          <w:b/>
          <w:color w:val="auto"/>
          <w:sz w:val="28"/>
          <w:szCs w:val="28"/>
        </w:rPr>
        <w:t xml:space="preserve"> </w:t>
      </w:r>
    </w:p>
    <w:p w14:paraId="6C9F3FA4" w14:textId="01F2E0BD" w:rsidR="00BF388A" w:rsidRDefault="00745F71">
      <w:pPr>
        <w:contextualSpacing/>
        <w:rPr>
          <w:rFonts w:eastAsia="Calibri"/>
          <w:sz w:val="28"/>
          <w:szCs w:val="28"/>
        </w:rPr>
      </w:pPr>
      <w:r>
        <w:rPr>
          <w:rFonts w:eastAsia="Calibri"/>
          <w:sz w:val="28"/>
          <w:szCs w:val="28"/>
        </w:rPr>
        <w:t>Дисциплина «</w:t>
      </w:r>
      <w:r w:rsidR="003C2825" w:rsidRPr="003C2825">
        <w:rPr>
          <w:rFonts w:eastAsia="Calibri"/>
          <w:sz w:val="28"/>
          <w:szCs w:val="28"/>
        </w:rPr>
        <w:t>Основы взаимодействия государства и бизнеса</w:t>
      </w:r>
      <w:r>
        <w:rPr>
          <w:rFonts w:eastAsia="Calibri"/>
          <w:sz w:val="28"/>
          <w:szCs w:val="28"/>
        </w:rPr>
        <w:t>».</w:t>
      </w:r>
    </w:p>
    <w:p w14:paraId="34596C37" w14:textId="77777777" w:rsidR="00BF388A" w:rsidRDefault="00745F71">
      <w:pPr>
        <w:pStyle w:val="1"/>
        <w:spacing w:beforeAutospacing="1" w:afterAutospacing="1"/>
        <w:jc w:val="both"/>
        <w:rPr>
          <w:rFonts w:ascii="Times New Roman" w:hAnsi="Times New Roman" w:cs="Times New Roman"/>
          <w:b/>
          <w:color w:val="auto"/>
          <w:sz w:val="28"/>
          <w:szCs w:val="28"/>
        </w:rPr>
      </w:pPr>
      <w:bookmarkStart w:id="4" w:name="_Toc155953893"/>
      <w:r w:rsidRPr="007967D1">
        <w:rPr>
          <w:rFonts w:ascii="Times New Roman" w:hAnsi="Times New Roman" w:cs="Times New Roman"/>
          <w:b/>
          <w:color w:val="auto"/>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4"/>
    </w:p>
    <w:p w14:paraId="65995AB6" w14:textId="19B8ACBE" w:rsidR="00BF388A" w:rsidRDefault="00745F71" w:rsidP="00DC053E">
      <w:pPr>
        <w:tabs>
          <w:tab w:val="left" w:pos="709"/>
        </w:tabs>
        <w:spacing w:line="360" w:lineRule="auto"/>
        <w:ind w:firstLine="709"/>
        <w:contextualSpacing/>
        <w:jc w:val="both"/>
        <w:rPr>
          <w:sz w:val="28"/>
          <w:szCs w:val="28"/>
        </w:rPr>
      </w:pPr>
      <w:r>
        <w:rPr>
          <w:sz w:val="28"/>
          <w:szCs w:val="28"/>
        </w:rPr>
        <w:t>В результате освоения содержания дисциплины «</w:t>
      </w:r>
      <w:r w:rsidR="00E92FE9" w:rsidRPr="00E92FE9">
        <w:rPr>
          <w:sz w:val="28"/>
          <w:szCs w:val="28"/>
        </w:rPr>
        <w:t>Основы взаимодействия государства и бизнеса</w:t>
      </w:r>
      <w:r>
        <w:rPr>
          <w:sz w:val="28"/>
          <w:szCs w:val="28"/>
        </w:rPr>
        <w:t>» студент должен обладать следующими компетенциями:</w:t>
      </w:r>
    </w:p>
    <w:p w14:paraId="267A9143" w14:textId="21CBA02D" w:rsidR="00DC6800" w:rsidRPr="00545885" w:rsidRDefault="00D545A8" w:rsidP="00545885">
      <w:pPr>
        <w:tabs>
          <w:tab w:val="left" w:pos="540"/>
        </w:tabs>
        <w:ind w:firstLine="709"/>
        <w:contextualSpacing/>
        <w:jc w:val="right"/>
        <w:rPr>
          <w:sz w:val="28"/>
          <w:szCs w:val="28"/>
        </w:rPr>
      </w:pPr>
      <w:r w:rsidRPr="00D545A8">
        <w:rPr>
          <w:sz w:val="28"/>
          <w:szCs w:val="28"/>
        </w:rPr>
        <w:t>Таблица 1</w:t>
      </w:r>
      <w:bookmarkStart w:id="5" w:name="_Toc155953894"/>
    </w:p>
    <w:tbl>
      <w:tblPr>
        <w:tblW w:w="5000" w:type="pct"/>
        <w:tblLook w:val="04A0" w:firstRow="1" w:lastRow="0" w:firstColumn="1" w:lastColumn="0" w:noHBand="0" w:noVBand="1"/>
      </w:tblPr>
      <w:tblGrid>
        <w:gridCol w:w="1661"/>
        <w:gridCol w:w="2302"/>
        <w:gridCol w:w="2307"/>
        <w:gridCol w:w="3925"/>
      </w:tblGrid>
      <w:tr w:rsidR="007967D1" w:rsidRPr="007967D1" w14:paraId="5B7D222B" w14:textId="77777777" w:rsidTr="002915AA">
        <w:trPr>
          <w:trHeight w:val="1498"/>
        </w:trPr>
        <w:tc>
          <w:tcPr>
            <w:tcW w:w="1661" w:type="dxa"/>
            <w:tcBorders>
              <w:top w:val="single" w:sz="4" w:space="0" w:color="000000"/>
              <w:left w:val="single" w:sz="4" w:space="0" w:color="000000"/>
              <w:bottom w:val="single" w:sz="4" w:space="0" w:color="000000"/>
              <w:right w:val="single" w:sz="4" w:space="0" w:color="000000"/>
            </w:tcBorders>
            <w:vAlign w:val="center"/>
          </w:tcPr>
          <w:p w14:paraId="273388EB" w14:textId="77777777" w:rsidR="00DC6800" w:rsidRPr="007967D1" w:rsidRDefault="00DC6800" w:rsidP="002915AA">
            <w:pPr>
              <w:tabs>
                <w:tab w:val="left" w:pos="540"/>
              </w:tabs>
              <w:contextualSpacing/>
              <w:jc w:val="center"/>
              <w:rPr>
                <w:b/>
                <w:color w:val="000000" w:themeColor="text1"/>
                <w:sz w:val="24"/>
                <w:szCs w:val="24"/>
              </w:rPr>
            </w:pPr>
            <w:r w:rsidRPr="007967D1">
              <w:rPr>
                <w:b/>
                <w:color w:val="000000" w:themeColor="text1"/>
                <w:sz w:val="24"/>
                <w:szCs w:val="24"/>
              </w:rPr>
              <w:t>Код компетенции</w:t>
            </w:r>
          </w:p>
        </w:tc>
        <w:tc>
          <w:tcPr>
            <w:tcW w:w="2303" w:type="dxa"/>
            <w:tcBorders>
              <w:top w:val="single" w:sz="4" w:space="0" w:color="000000"/>
              <w:left w:val="single" w:sz="4" w:space="0" w:color="000000"/>
              <w:bottom w:val="single" w:sz="4" w:space="0" w:color="000000"/>
              <w:right w:val="single" w:sz="4" w:space="0" w:color="000000"/>
            </w:tcBorders>
            <w:vAlign w:val="center"/>
          </w:tcPr>
          <w:p w14:paraId="7F1864C0" w14:textId="77777777" w:rsidR="00DC6800" w:rsidRPr="007967D1" w:rsidRDefault="00DC6800" w:rsidP="002915AA">
            <w:pPr>
              <w:tabs>
                <w:tab w:val="left" w:pos="540"/>
              </w:tabs>
              <w:contextualSpacing/>
              <w:jc w:val="center"/>
              <w:rPr>
                <w:b/>
                <w:color w:val="000000" w:themeColor="text1"/>
                <w:sz w:val="24"/>
                <w:szCs w:val="24"/>
              </w:rPr>
            </w:pPr>
            <w:r w:rsidRPr="007967D1">
              <w:rPr>
                <w:b/>
                <w:color w:val="000000" w:themeColor="text1"/>
                <w:sz w:val="24"/>
                <w:szCs w:val="24"/>
              </w:rPr>
              <w:t>Наименование компетенции</w:t>
            </w:r>
          </w:p>
        </w:tc>
        <w:tc>
          <w:tcPr>
            <w:tcW w:w="2301" w:type="dxa"/>
            <w:tcBorders>
              <w:top w:val="single" w:sz="4" w:space="0" w:color="000000"/>
              <w:left w:val="single" w:sz="4" w:space="0" w:color="000000"/>
              <w:bottom w:val="single" w:sz="4" w:space="0" w:color="000000"/>
              <w:right w:val="single" w:sz="4" w:space="0" w:color="000000"/>
            </w:tcBorders>
            <w:vAlign w:val="center"/>
          </w:tcPr>
          <w:p w14:paraId="65DE2198" w14:textId="77777777" w:rsidR="00DC6800" w:rsidRPr="007967D1" w:rsidRDefault="00DC6800" w:rsidP="002915AA">
            <w:pPr>
              <w:tabs>
                <w:tab w:val="left" w:pos="540"/>
              </w:tabs>
              <w:contextualSpacing/>
              <w:jc w:val="center"/>
              <w:rPr>
                <w:b/>
                <w:color w:val="000000" w:themeColor="text1"/>
                <w:sz w:val="24"/>
                <w:szCs w:val="24"/>
              </w:rPr>
            </w:pPr>
            <w:r w:rsidRPr="007967D1">
              <w:rPr>
                <w:b/>
                <w:color w:val="000000" w:themeColor="text1"/>
                <w:sz w:val="24"/>
                <w:szCs w:val="24"/>
              </w:rPr>
              <w:t>Индикаторы достижения компетенции</w:t>
            </w:r>
          </w:p>
        </w:tc>
        <w:tc>
          <w:tcPr>
            <w:tcW w:w="3930" w:type="dxa"/>
            <w:tcBorders>
              <w:top w:val="single" w:sz="4" w:space="0" w:color="000000"/>
              <w:left w:val="single" w:sz="4" w:space="0" w:color="000000"/>
              <w:bottom w:val="single" w:sz="4" w:space="0" w:color="000000"/>
              <w:right w:val="single" w:sz="4" w:space="0" w:color="000000"/>
            </w:tcBorders>
            <w:vAlign w:val="center"/>
          </w:tcPr>
          <w:p w14:paraId="15BBAA33" w14:textId="77777777" w:rsidR="00DC6800" w:rsidRPr="007967D1" w:rsidRDefault="00DC6800" w:rsidP="002915AA">
            <w:pPr>
              <w:tabs>
                <w:tab w:val="left" w:pos="540"/>
              </w:tabs>
              <w:contextualSpacing/>
              <w:jc w:val="center"/>
              <w:rPr>
                <w:b/>
                <w:color w:val="000000" w:themeColor="text1"/>
                <w:sz w:val="24"/>
                <w:szCs w:val="24"/>
              </w:rPr>
            </w:pPr>
            <w:r w:rsidRPr="007967D1">
              <w:rPr>
                <w:b/>
                <w:color w:val="000000" w:themeColor="text1"/>
                <w:sz w:val="24"/>
                <w:szCs w:val="24"/>
              </w:rPr>
              <w:t>Результаты обучения (умения и знания), соотнесенные с индикаторами достижения компетенции</w:t>
            </w:r>
          </w:p>
        </w:tc>
      </w:tr>
      <w:tr w:rsidR="007967D1" w:rsidRPr="007967D1" w14:paraId="3E088EDB" w14:textId="77777777" w:rsidTr="00545885">
        <w:trPr>
          <w:trHeight w:val="1498"/>
        </w:trPr>
        <w:tc>
          <w:tcPr>
            <w:tcW w:w="1661" w:type="dxa"/>
            <w:vMerge w:val="restart"/>
            <w:tcBorders>
              <w:top w:val="single" w:sz="4" w:space="0" w:color="000000"/>
              <w:left w:val="single" w:sz="4" w:space="0" w:color="000000"/>
              <w:right w:val="single" w:sz="4" w:space="0" w:color="000000"/>
            </w:tcBorders>
            <w:vAlign w:val="center"/>
          </w:tcPr>
          <w:p w14:paraId="307E40BC" w14:textId="0AEAF46A" w:rsidR="0031551C" w:rsidRPr="007967D1" w:rsidRDefault="0031551C" w:rsidP="00DC6800">
            <w:pPr>
              <w:tabs>
                <w:tab w:val="left" w:pos="540"/>
              </w:tabs>
              <w:contextualSpacing/>
              <w:rPr>
                <w:b/>
                <w:color w:val="000000" w:themeColor="text1"/>
                <w:sz w:val="24"/>
                <w:szCs w:val="24"/>
              </w:rPr>
            </w:pPr>
            <w:r w:rsidRPr="007967D1">
              <w:rPr>
                <w:b/>
                <w:color w:val="000000" w:themeColor="text1"/>
                <w:sz w:val="24"/>
                <w:szCs w:val="24"/>
              </w:rPr>
              <w:t xml:space="preserve">ПКП-1 </w:t>
            </w:r>
          </w:p>
        </w:tc>
        <w:tc>
          <w:tcPr>
            <w:tcW w:w="2303" w:type="dxa"/>
            <w:vMerge w:val="restart"/>
            <w:tcBorders>
              <w:top w:val="single" w:sz="4" w:space="0" w:color="000000"/>
              <w:left w:val="single" w:sz="4" w:space="0" w:color="000000"/>
              <w:right w:val="single" w:sz="4" w:space="0" w:color="000000"/>
            </w:tcBorders>
            <w:vAlign w:val="center"/>
          </w:tcPr>
          <w:p w14:paraId="7686332D" w14:textId="46EE8E9E" w:rsidR="0031551C" w:rsidRPr="007967D1" w:rsidRDefault="0031551C" w:rsidP="00DC6800">
            <w:pPr>
              <w:tabs>
                <w:tab w:val="left" w:pos="540"/>
              </w:tabs>
              <w:contextualSpacing/>
              <w:rPr>
                <w:b/>
                <w:color w:val="000000" w:themeColor="text1"/>
                <w:sz w:val="24"/>
                <w:szCs w:val="24"/>
              </w:rPr>
            </w:pPr>
            <w:r w:rsidRPr="007967D1">
              <w:rPr>
                <w:color w:val="000000" w:themeColor="text1"/>
                <w:sz w:val="24"/>
                <w:szCs w:val="24"/>
              </w:rPr>
              <w:t>Способность исследовать современное состояние и выявлять тенденции развития корпоративных и общественных финансов путем анализа финансово-экономической информации с использованием современных методов и информационных технологий</w:t>
            </w:r>
          </w:p>
        </w:tc>
        <w:tc>
          <w:tcPr>
            <w:tcW w:w="2301" w:type="dxa"/>
            <w:tcBorders>
              <w:top w:val="single" w:sz="4" w:space="0" w:color="000000"/>
              <w:left w:val="single" w:sz="4" w:space="0" w:color="000000"/>
              <w:bottom w:val="single" w:sz="4" w:space="0" w:color="000000"/>
              <w:right w:val="single" w:sz="4" w:space="0" w:color="000000"/>
            </w:tcBorders>
            <w:vAlign w:val="center"/>
          </w:tcPr>
          <w:p w14:paraId="15663F1C" w14:textId="3B69B1B7" w:rsidR="0031551C" w:rsidRPr="007967D1" w:rsidRDefault="0031551C" w:rsidP="0031551C">
            <w:pPr>
              <w:tabs>
                <w:tab w:val="left" w:pos="540"/>
              </w:tabs>
              <w:contextualSpacing/>
              <w:rPr>
                <w:b/>
                <w:color w:val="000000" w:themeColor="text1"/>
                <w:sz w:val="24"/>
                <w:szCs w:val="24"/>
              </w:rPr>
            </w:pPr>
            <w:r w:rsidRPr="007967D1">
              <w:rPr>
                <w:color w:val="000000" w:themeColor="text1"/>
                <w:sz w:val="24"/>
                <w:szCs w:val="24"/>
              </w:rPr>
              <w:t xml:space="preserve">1. </w:t>
            </w:r>
            <w:r w:rsidRPr="007967D1">
              <w:rPr>
                <w:rStyle w:val="FontStyle12"/>
                <w:color w:val="000000" w:themeColor="text1"/>
                <w:sz w:val="24"/>
                <w:szCs w:val="24"/>
              </w:rPr>
              <w:t>Систематизирует, структурирует и анализирует финансово</w:t>
            </w:r>
            <w:r w:rsidRPr="007967D1">
              <w:rPr>
                <w:color w:val="000000" w:themeColor="text1"/>
                <w:sz w:val="24"/>
                <w:szCs w:val="24"/>
              </w:rPr>
              <w:t>-экономическую информацию, характеризующую современное состояние и тенденции развития корпоративных и общественных финансов, финансовых рынков</w:t>
            </w:r>
          </w:p>
        </w:tc>
        <w:tc>
          <w:tcPr>
            <w:tcW w:w="3930" w:type="dxa"/>
            <w:tcBorders>
              <w:top w:val="single" w:sz="4" w:space="0" w:color="000000"/>
              <w:left w:val="single" w:sz="4" w:space="0" w:color="000000"/>
              <w:bottom w:val="single" w:sz="4" w:space="0" w:color="000000"/>
              <w:right w:val="single" w:sz="4" w:space="0" w:color="000000"/>
            </w:tcBorders>
          </w:tcPr>
          <w:p w14:paraId="629E04B1" w14:textId="16D849BF" w:rsidR="007967D1" w:rsidRDefault="00545885" w:rsidP="00545885">
            <w:pPr>
              <w:tabs>
                <w:tab w:val="left" w:pos="540"/>
              </w:tabs>
              <w:contextualSpacing/>
              <w:rPr>
                <w:bCs/>
                <w:color w:val="000000" w:themeColor="text1"/>
                <w:sz w:val="24"/>
                <w:szCs w:val="24"/>
              </w:rPr>
            </w:pPr>
            <w:r w:rsidRPr="007967D1">
              <w:rPr>
                <w:b/>
                <w:color w:val="000000" w:themeColor="text1"/>
                <w:sz w:val="24"/>
                <w:szCs w:val="24"/>
              </w:rPr>
              <w:t>Знать:</w:t>
            </w:r>
            <w:r w:rsidR="007967D1">
              <w:rPr>
                <w:b/>
                <w:color w:val="000000" w:themeColor="text1"/>
                <w:sz w:val="24"/>
                <w:szCs w:val="24"/>
              </w:rPr>
              <w:t xml:space="preserve"> </w:t>
            </w:r>
            <w:r w:rsidR="007967D1" w:rsidRPr="007967D1">
              <w:rPr>
                <w:bCs/>
                <w:color w:val="000000" w:themeColor="text1"/>
                <w:sz w:val="24"/>
                <w:szCs w:val="24"/>
              </w:rPr>
              <w:t>основные тенденции развития финансовых рынков и финансовой системы в России и за рубежом</w:t>
            </w:r>
            <w:r w:rsidR="007967D1">
              <w:rPr>
                <w:bCs/>
                <w:color w:val="000000" w:themeColor="text1"/>
                <w:sz w:val="24"/>
                <w:szCs w:val="24"/>
              </w:rPr>
              <w:t>.</w:t>
            </w:r>
          </w:p>
          <w:p w14:paraId="309A24E1" w14:textId="77777777" w:rsidR="007967D1" w:rsidRPr="007967D1" w:rsidRDefault="007967D1" w:rsidP="00545885">
            <w:pPr>
              <w:tabs>
                <w:tab w:val="left" w:pos="540"/>
              </w:tabs>
              <w:contextualSpacing/>
              <w:rPr>
                <w:b/>
                <w:color w:val="000000" w:themeColor="text1"/>
                <w:sz w:val="24"/>
                <w:szCs w:val="24"/>
              </w:rPr>
            </w:pPr>
          </w:p>
          <w:p w14:paraId="0E8FCF18" w14:textId="0A6724B5" w:rsidR="00545885" w:rsidRPr="007967D1" w:rsidRDefault="00545885" w:rsidP="00545885">
            <w:pPr>
              <w:tabs>
                <w:tab w:val="left" w:pos="540"/>
              </w:tabs>
              <w:contextualSpacing/>
              <w:rPr>
                <w:b/>
                <w:color w:val="000000" w:themeColor="text1"/>
                <w:sz w:val="24"/>
                <w:szCs w:val="24"/>
              </w:rPr>
            </w:pPr>
            <w:r w:rsidRPr="007967D1">
              <w:rPr>
                <w:b/>
                <w:color w:val="000000" w:themeColor="text1"/>
                <w:sz w:val="24"/>
                <w:szCs w:val="24"/>
              </w:rPr>
              <w:t>Уметь:</w:t>
            </w:r>
            <w:r w:rsidR="007967D1">
              <w:rPr>
                <w:b/>
                <w:color w:val="000000" w:themeColor="text1"/>
                <w:sz w:val="24"/>
                <w:szCs w:val="24"/>
              </w:rPr>
              <w:t xml:space="preserve"> </w:t>
            </w:r>
            <w:r w:rsidR="007967D1" w:rsidRPr="007967D1">
              <w:rPr>
                <w:rStyle w:val="FontStyle12"/>
                <w:color w:val="000000" w:themeColor="text1"/>
                <w:sz w:val="24"/>
                <w:szCs w:val="24"/>
              </w:rPr>
              <w:t>структурир</w:t>
            </w:r>
            <w:r w:rsidR="007967D1">
              <w:rPr>
                <w:rStyle w:val="FontStyle12"/>
                <w:color w:val="000000" w:themeColor="text1"/>
                <w:sz w:val="24"/>
                <w:szCs w:val="24"/>
              </w:rPr>
              <w:t>ова</w:t>
            </w:r>
            <w:r w:rsidR="007967D1" w:rsidRPr="007967D1">
              <w:rPr>
                <w:rStyle w:val="FontStyle12"/>
                <w:color w:val="000000" w:themeColor="text1"/>
                <w:sz w:val="24"/>
                <w:szCs w:val="24"/>
              </w:rPr>
              <w:t>т</w:t>
            </w:r>
            <w:r w:rsidR="007967D1">
              <w:rPr>
                <w:rStyle w:val="FontStyle12"/>
                <w:color w:val="000000" w:themeColor="text1"/>
                <w:sz w:val="24"/>
                <w:szCs w:val="24"/>
              </w:rPr>
              <w:t>ь</w:t>
            </w:r>
            <w:r w:rsidR="007967D1" w:rsidRPr="007967D1">
              <w:rPr>
                <w:rStyle w:val="FontStyle12"/>
                <w:color w:val="000000" w:themeColor="text1"/>
                <w:sz w:val="24"/>
                <w:szCs w:val="24"/>
              </w:rPr>
              <w:t xml:space="preserve"> и анализир</w:t>
            </w:r>
            <w:r w:rsidR="007967D1">
              <w:rPr>
                <w:rStyle w:val="FontStyle12"/>
                <w:color w:val="000000" w:themeColor="text1"/>
                <w:sz w:val="24"/>
                <w:szCs w:val="24"/>
              </w:rPr>
              <w:t xml:space="preserve">овать </w:t>
            </w:r>
            <w:r w:rsidR="007967D1" w:rsidRPr="007967D1">
              <w:rPr>
                <w:rStyle w:val="FontStyle12"/>
                <w:color w:val="000000" w:themeColor="text1"/>
                <w:sz w:val="24"/>
                <w:szCs w:val="24"/>
              </w:rPr>
              <w:t>финансово</w:t>
            </w:r>
            <w:r w:rsidR="007967D1" w:rsidRPr="007967D1">
              <w:rPr>
                <w:color w:val="000000" w:themeColor="text1"/>
                <w:sz w:val="24"/>
                <w:szCs w:val="24"/>
              </w:rPr>
              <w:t>-экономическую информацию, характеризующую современное состояние и тенденции развития корпоративных и общественных финансов</w:t>
            </w:r>
            <w:r w:rsidR="007967D1">
              <w:rPr>
                <w:color w:val="000000" w:themeColor="text1"/>
                <w:sz w:val="24"/>
                <w:szCs w:val="24"/>
              </w:rPr>
              <w:t xml:space="preserve">, </w:t>
            </w:r>
            <w:r w:rsidR="007967D1" w:rsidRPr="007967D1">
              <w:rPr>
                <w:bCs/>
                <w:color w:val="000000" w:themeColor="text1"/>
                <w:sz w:val="24"/>
                <w:szCs w:val="24"/>
              </w:rPr>
              <w:t>оценивать динамику макроэкономических и микроэкономических показателей.</w:t>
            </w:r>
          </w:p>
        </w:tc>
      </w:tr>
      <w:tr w:rsidR="007967D1" w:rsidRPr="007967D1" w14:paraId="22CBD96C" w14:textId="77777777" w:rsidTr="00545885">
        <w:trPr>
          <w:trHeight w:val="1498"/>
        </w:trPr>
        <w:tc>
          <w:tcPr>
            <w:tcW w:w="1661" w:type="dxa"/>
            <w:vMerge/>
            <w:tcBorders>
              <w:left w:val="single" w:sz="4" w:space="0" w:color="000000"/>
              <w:bottom w:val="single" w:sz="4" w:space="0" w:color="auto"/>
              <w:right w:val="single" w:sz="4" w:space="0" w:color="000000"/>
            </w:tcBorders>
            <w:vAlign w:val="center"/>
          </w:tcPr>
          <w:p w14:paraId="33590014" w14:textId="77777777" w:rsidR="0031551C" w:rsidRPr="007967D1" w:rsidRDefault="0031551C" w:rsidP="00DC6800">
            <w:pPr>
              <w:tabs>
                <w:tab w:val="left" w:pos="540"/>
              </w:tabs>
              <w:contextualSpacing/>
              <w:rPr>
                <w:b/>
                <w:color w:val="000000" w:themeColor="text1"/>
                <w:sz w:val="24"/>
                <w:szCs w:val="24"/>
              </w:rPr>
            </w:pPr>
          </w:p>
        </w:tc>
        <w:tc>
          <w:tcPr>
            <w:tcW w:w="2303" w:type="dxa"/>
            <w:vMerge/>
            <w:tcBorders>
              <w:left w:val="single" w:sz="4" w:space="0" w:color="000000"/>
              <w:bottom w:val="single" w:sz="4" w:space="0" w:color="auto"/>
              <w:right w:val="single" w:sz="4" w:space="0" w:color="000000"/>
            </w:tcBorders>
            <w:vAlign w:val="center"/>
          </w:tcPr>
          <w:p w14:paraId="7864BEA7" w14:textId="77777777" w:rsidR="0031551C" w:rsidRPr="007967D1" w:rsidRDefault="0031551C" w:rsidP="00DC6800">
            <w:pPr>
              <w:tabs>
                <w:tab w:val="left" w:pos="540"/>
              </w:tabs>
              <w:contextualSpacing/>
              <w:rPr>
                <w:color w:val="000000" w:themeColor="text1"/>
                <w:sz w:val="24"/>
                <w:szCs w:val="24"/>
              </w:rPr>
            </w:pPr>
          </w:p>
        </w:tc>
        <w:tc>
          <w:tcPr>
            <w:tcW w:w="2301" w:type="dxa"/>
            <w:tcBorders>
              <w:top w:val="single" w:sz="4" w:space="0" w:color="000000"/>
              <w:left w:val="single" w:sz="4" w:space="0" w:color="000000"/>
              <w:bottom w:val="single" w:sz="4" w:space="0" w:color="000000"/>
              <w:right w:val="single" w:sz="4" w:space="0" w:color="000000"/>
            </w:tcBorders>
            <w:vAlign w:val="center"/>
          </w:tcPr>
          <w:p w14:paraId="4BF30022" w14:textId="3E92882E" w:rsidR="0031551C" w:rsidRPr="007967D1" w:rsidRDefault="00545885" w:rsidP="0031551C">
            <w:pPr>
              <w:tabs>
                <w:tab w:val="left" w:pos="540"/>
              </w:tabs>
              <w:contextualSpacing/>
              <w:rPr>
                <w:color w:val="000000" w:themeColor="text1"/>
                <w:sz w:val="24"/>
                <w:szCs w:val="24"/>
              </w:rPr>
            </w:pPr>
            <w:r w:rsidRPr="007967D1">
              <w:rPr>
                <w:color w:val="000000" w:themeColor="text1"/>
                <w:sz w:val="24"/>
                <w:szCs w:val="24"/>
              </w:rPr>
              <w:t>2.</w:t>
            </w:r>
            <w:r w:rsidRPr="007967D1">
              <w:rPr>
                <w:rStyle w:val="FontStyle12"/>
                <w:color w:val="000000" w:themeColor="text1"/>
                <w:sz w:val="24"/>
                <w:szCs w:val="24"/>
              </w:rPr>
              <w:t xml:space="preserve"> </w:t>
            </w:r>
            <w:r w:rsidRPr="007967D1">
              <w:rPr>
                <w:color w:val="000000" w:themeColor="text1"/>
                <w:sz w:val="24"/>
                <w:szCs w:val="24"/>
              </w:rPr>
              <w:t>Применяет профессиональные знания, современные методы и информационные технологии для прогнозирования развития корпоративных и общественных финансов</w:t>
            </w:r>
          </w:p>
        </w:tc>
        <w:tc>
          <w:tcPr>
            <w:tcW w:w="3930" w:type="dxa"/>
            <w:tcBorders>
              <w:top w:val="single" w:sz="4" w:space="0" w:color="000000"/>
              <w:left w:val="single" w:sz="4" w:space="0" w:color="000000"/>
              <w:bottom w:val="single" w:sz="4" w:space="0" w:color="000000"/>
              <w:right w:val="single" w:sz="4" w:space="0" w:color="000000"/>
            </w:tcBorders>
          </w:tcPr>
          <w:p w14:paraId="0D74EB5A" w14:textId="146E6050" w:rsidR="007967D1" w:rsidRDefault="00545885" w:rsidP="00545885">
            <w:pPr>
              <w:tabs>
                <w:tab w:val="left" w:pos="540"/>
              </w:tabs>
              <w:contextualSpacing/>
              <w:rPr>
                <w:color w:val="000000" w:themeColor="text1"/>
                <w:sz w:val="24"/>
                <w:szCs w:val="24"/>
              </w:rPr>
            </w:pPr>
            <w:r w:rsidRPr="007967D1">
              <w:rPr>
                <w:b/>
                <w:color w:val="000000" w:themeColor="text1"/>
                <w:sz w:val="24"/>
                <w:szCs w:val="24"/>
              </w:rPr>
              <w:t>Знать:</w:t>
            </w:r>
            <w:r w:rsidR="007967D1">
              <w:rPr>
                <w:b/>
                <w:color w:val="000000" w:themeColor="text1"/>
                <w:sz w:val="24"/>
                <w:szCs w:val="24"/>
              </w:rPr>
              <w:t xml:space="preserve"> </w:t>
            </w:r>
            <w:r w:rsidR="007967D1" w:rsidRPr="007967D1">
              <w:rPr>
                <w:bCs/>
                <w:color w:val="000000" w:themeColor="text1"/>
                <w:sz w:val="24"/>
                <w:szCs w:val="24"/>
              </w:rPr>
              <w:t xml:space="preserve">современные методы прогнозирования и планирования, принципы финансового моделирования для разработки бизнес-планов, оценки стоимости объектов, формирования проектных решений в сфере </w:t>
            </w:r>
            <w:r w:rsidR="007967D1" w:rsidRPr="007967D1">
              <w:rPr>
                <w:color w:val="000000" w:themeColor="text1"/>
                <w:sz w:val="24"/>
                <w:szCs w:val="24"/>
              </w:rPr>
              <w:t>корпоративных и общественных финансов</w:t>
            </w:r>
            <w:r w:rsidR="007967D1">
              <w:rPr>
                <w:color w:val="000000" w:themeColor="text1"/>
                <w:sz w:val="24"/>
                <w:szCs w:val="24"/>
              </w:rPr>
              <w:t>.</w:t>
            </w:r>
          </w:p>
          <w:p w14:paraId="47DC2C1C" w14:textId="77777777" w:rsidR="007967D1" w:rsidRPr="007967D1" w:rsidRDefault="007967D1" w:rsidP="00545885">
            <w:pPr>
              <w:tabs>
                <w:tab w:val="left" w:pos="540"/>
              </w:tabs>
              <w:contextualSpacing/>
              <w:rPr>
                <w:bCs/>
                <w:color w:val="000000" w:themeColor="text1"/>
                <w:sz w:val="24"/>
                <w:szCs w:val="24"/>
              </w:rPr>
            </w:pPr>
          </w:p>
          <w:p w14:paraId="4458EEBE" w14:textId="6495150C" w:rsidR="0031551C" w:rsidRPr="007967D1" w:rsidRDefault="00545885" w:rsidP="00545885">
            <w:pPr>
              <w:tabs>
                <w:tab w:val="left" w:pos="540"/>
              </w:tabs>
              <w:contextualSpacing/>
              <w:rPr>
                <w:b/>
                <w:color w:val="000000" w:themeColor="text1"/>
                <w:sz w:val="24"/>
                <w:szCs w:val="24"/>
              </w:rPr>
            </w:pPr>
            <w:r w:rsidRPr="007967D1">
              <w:rPr>
                <w:b/>
                <w:color w:val="000000" w:themeColor="text1"/>
                <w:sz w:val="24"/>
                <w:szCs w:val="24"/>
              </w:rPr>
              <w:t>Уметь:</w:t>
            </w:r>
            <w:r w:rsidR="007967D1">
              <w:rPr>
                <w:b/>
                <w:color w:val="000000" w:themeColor="text1"/>
                <w:sz w:val="24"/>
                <w:szCs w:val="24"/>
              </w:rPr>
              <w:t xml:space="preserve"> </w:t>
            </w:r>
            <w:r w:rsidR="007967D1" w:rsidRPr="007967D1">
              <w:rPr>
                <w:bCs/>
                <w:color w:val="000000" w:themeColor="text1"/>
                <w:sz w:val="24"/>
                <w:szCs w:val="24"/>
              </w:rPr>
              <w:t>разрабатывать, обосновывать и защищать бизнес-планы, проектные решения в сфере финансового консалтинга и оценочной деятельности</w:t>
            </w:r>
            <w:r w:rsidR="007967D1">
              <w:rPr>
                <w:bCs/>
                <w:color w:val="000000" w:themeColor="text1"/>
                <w:sz w:val="24"/>
                <w:szCs w:val="24"/>
              </w:rPr>
              <w:t>.</w:t>
            </w:r>
          </w:p>
        </w:tc>
      </w:tr>
      <w:tr w:rsidR="007967D1" w:rsidRPr="007967D1" w14:paraId="5509621E" w14:textId="77777777" w:rsidTr="00545885">
        <w:trPr>
          <w:trHeight w:val="1498"/>
        </w:trPr>
        <w:tc>
          <w:tcPr>
            <w:tcW w:w="1661" w:type="dxa"/>
            <w:vMerge w:val="restart"/>
            <w:tcBorders>
              <w:top w:val="single" w:sz="4" w:space="0" w:color="auto"/>
              <w:left w:val="single" w:sz="4" w:space="0" w:color="000000"/>
              <w:right w:val="single" w:sz="4" w:space="0" w:color="000000"/>
            </w:tcBorders>
            <w:vAlign w:val="center"/>
          </w:tcPr>
          <w:p w14:paraId="238C2DCF" w14:textId="4BC0A4FD" w:rsidR="00545885" w:rsidRPr="007967D1" w:rsidRDefault="00545885" w:rsidP="00DC6800">
            <w:pPr>
              <w:tabs>
                <w:tab w:val="left" w:pos="540"/>
              </w:tabs>
              <w:contextualSpacing/>
              <w:rPr>
                <w:b/>
                <w:color w:val="000000" w:themeColor="text1"/>
                <w:sz w:val="24"/>
                <w:szCs w:val="24"/>
              </w:rPr>
            </w:pPr>
            <w:r w:rsidRPr="007967D1">
              <w:rPr>
                <w:b/>
                <w:color w:val="000000" w:themeColor="text1"/>
                <w:sz w:val="24"/>
                <w:szCs w:val="24"/>
              </w:rPr>
              <w:lastRenderedPageBreak/>
              <w:t>ПКП-2</w:t>
            </w:r>
          </w:p>
        </w:tc>
        <w:tc>
          <w:tcPr>
            <w:tcW w:w="2303" w:type="dxa"/>
            <w:vMerge w:val="restart"/>
            <w:tcBorders>
              <w:top w:val="single" w:sz="4" w:space="0" w:color="auto"/>
              <w:left w:val="single" w:sz="4" w:space="0" w:color="000000"/>
              <w:right w:val="single" w:sz="4" w:space="0" w:color="000000"/>
            </w:tcBorders>
            <w:vAlign w:val="center"/>
          </w:tcPr>
          <w:p w14:paraId="53C625AE" w14:textId="20532546" w:rsidR="00545885" w:rsidRPr="007967D1" w:rsidRDefault="00545885" w:rsidP="00DC6800">
            <w:pPr>
              <w:tabs>
                <w:tab w:val="left" w:pos="540"/>
              </w:tabs>
              <w:contextualSpacing/>
              <w:rPr>
                <w:color w:val="000000" w:themeColor="text1"/>
                <w:sz w:val="24"/>
                <w:szCs w:val="24"/>
              </w:rPr>
            </w:pPr>
            <w:r w:rsidRPr="007967D1">
              <w:rPr>
                <w:color w:val="000000" w:themeColor="text1"/>
                <w:sz w:val="24"/>
                <w:szCs w:val="24"/>
              </w:rPr>
              <w:t>Способность разрабатывать обоснованные финансовые и инвестиционные решения, направленные на рост стоимости организации</w:t>
            </w:r>
          </w:p>
        </w:tc>
        <w:tc>
          <w:tcPr>
            <w:tcW w:w="2301" w:type="dxa"/>
            <w:tcBorders>
              <w:top w:val="single" w:sz="4" w:space="0" w:color="000000"/>
              <w:left w:val="single" w:sz="4" w:space="0" w:color="000000"/>
              <w:bottom w:val="single" w:sz="4" w:space="0" w:color="000000"/>
              <w:right w:val="single" w:sz="4" w:space="0" w:color="000000"/>
            </w:tcBorders>
            <w:vAlign w:val="center"/>
          </w:tcPr>
          <w:p w14:paraId="73A068FD" w14:textId="37AA2317" w:rsidR="00545885" w:rsidRPr="007967D1" w:rsidRDefault="00545885" w:rsidP="0031551C">
            <w:pPr>
              <w:tabs>
                <w:tab w:val="left" w:pos="540"/>
              </w:tabs>
              <w:contextualSpacing/>
              <w:rPr>
                <w:color w:val="000000" w:themeColor="text1"/>
                <w:sz w:val="24"/>
                <w:szCs w:val="24"/>
              </w:rPr>
            </w:pPr>
            <w:r w:rsidRPr="007967D1">
              <w:rPr>
                <w:color w:val="000000" w:themeColor="text1"/>
                <w:sz w:val="24"/>
                <w:szCs w:val="24"/>
              </w:rPr>
              <w:t>1. Применяет современные методы и методики для обоснования финансовых и инвестиционных решений, направленных на рост стоимости организации</w:t>
            </w:r>
          </w:p>
        </w:tc>
        <w:tc>
          <w:tcPr>
            <w:tcW w:w="3930" w:type="dxa"/>
            <w:tcBorders>
              <w:top w:val="single" w:sz="4" w:space="0" w:color="000000"/>
              <w:left w:val="single" w:sz="4" w:space="0" w:color="000000"/>
              <w:bottom w:val="single" w:sz="4" w:space="0" w:color="000000"/>
              <w:right w:val="single" w:sz="4" w:space="0" w:color="000000"/>
            </w:tcBorders>
          </w:tcPr>
          <w:p w14:paraId="01A83012" w14:textId="24B25AAD" w:rsidR="00545885" w:rsidRPr="007967D1" w:rsidRDefault="00545885" w:rsidP="00545885">
            <w:pPr>
              <w:tabs>
                <w:tab w:val="left" w:pos="540"/>
              </w:tabs>
              <w:contextualSpacing/>
              <w:rPr>
                <w:bCs/>
                <w:color w:val="000000" w:themeColor="text1"/>
                <w:sz w:val="24"/>
                <w:szCs w:val="24"/>
              </w:rPr>
            </w:pPr>
            <w:r w:rsidRPr="007967D1">
              <w:rPr>
                <w:b/>
                <w:color w:val="000000" w:themeColor="text1"/>
                <w:sz w:val="24"/>
                <w:szCs w:val="24"/>
              </w:rPr>
              <w:t>Знать:</w:t>
            </w:r>
            <w:r w:rsidR="007967D1">
              <w:rPr>
                <w:b/>
                <w:color w:val="000000" w:themeColor="text1"/>
                <w:sz w:val="24"/>
                <w:szCs w:val="24"/>
              </w:rPr>
              <w:t xml:space="preserve"> </w:t>
            </w:r>
            <w:r w:rsidR="007967D1" w:rsidRPr="007967D1">
              <w:rPr>
                <w:bCs/>
                <w:color w:val="000000" w:themeColor="text1"/>
                <w:sz w:val="24"/>
                <w:szCs w:val="24"/>
              </w:rPr>
              <w:t>современные методы и методологию разработки вариантов управленческих решений в области финансов, критерии социально-экономической эффективности</w:t>
            </w:r>
            <w:r w:rsidR="007967D1">
              <w:rPr>
                <w:bCs/>
                <w:color w:val="000000" w:themeColor="text1"/>
                <w:sz w:val="24"/>
                <w:szCs w:val="24"/>
              </w:rPr>
              <w:t xml:space="preserve"> </w:t>
            </w:r>
            <w:r w:rsidR="007967D1" w:rsidRPr="007967D1">
              <w:rPr>
                <w:color w:val="000000" w:themeColor="text1"/>
                <w:sz w:val="24"/>
                <w:szCs w:val="24"/>
              </w:rPr>
              <w:t>финансовых и инвестиционных решений</w:t>
            </w:r>
            <w:r w:rsidR="007967D1">
              <w:rPr>
                <w:bCs/>
                <w:color w:val="000000" w:themeColor="text1"/>
                <w:sz w:val="24"/>
                <w:szCs w:val="24"/>
              </w:rPr>
              <w:t>.</w:t>
            </w:r>
          </w:p>
          <w:p w14:paraId="19372981" w14:textId="77777777" w:rsidR="007967D1" w:rsidRPr="007967D1" w:rsidRDefault="007967D1" w:rsidP="00545885">
            <w:pPr>
              <w:tabs>
                <w:tab w:val="left" w:pos="540"/>
              </w:tabs>
              <w:contextualSpacing/>
              <w:rPr>
                <w:b/>
                <w:color w:val="000000" w:themeColor="text1"/>
                <w:sz w:val="24"/>
                <w:szCs w:val="24"/>
              </w:rPr>
            </w:pPr>
          </w:p>
          <w:p w14:paraId="6BE89783" w14:textId="5F525927" w:rsidR="00545885" w:rsidRPr="007967D1" w:rsidRDefault="00545885" w:rsidP="00545885">
            <w:pPr>
              <w:tabs>
                <w:tab w:val="left" w:pos="540"/>
              </w:tabs>
              <w:contextualSpacing/>
              <w:rPr>
                <w:b/>
                <w:color w:val="000000" w:themeColor="text1"/>
                <w:sz w:val="24"/>
                <w:szCs w:val="24"/>
              </w:rPr>
            </w:pPr>
            <w:r w:rsidRPr="007967D1">
              <w:rPr>
                <w:b/>
                <w:color w:val="000000" w:themeColor="text1"/>
                <w:sz w:val="24"/>
                <w:szCs w:val="24"/>
              </w:rPr>
              <w:t>Уметь:</w:t>
            </w:r>
            <w:r w:rsidR="007967D1">
              <w:rPr>
                <w:b/>
                <w:color w:val="000000" w:themeColor="text1"/>
                <w:sz w:val="24"/>
                <w:szCs w:val="24"/>
              </w:rPr>
              <w:t xml:space="preserve"> </w:t>
            </w:r>
            <w:r w:rsidR="007967D1" w:rsidRPr="007967D1">
              <w:rPr>
                <w:bCs/>
                <w:color w:val="000000" w:themeColor="text1"/>
                <w:sz w:val="24"/>
                <w:szCs w:val="24"/>
              </w:rPr>
              <w:t>разрабатывать и обосновывать варианты решения профессиональных задач на основе критериев экономической и финансовой эффективности</w:t>
            </w:r>
            <w:r w:rsidR="007967D1">
              <w:rPr>
                <w:bCs/>
                <w:color w:val="000000" w:themeColor="text1"/>
                <w:sz w:val="24"/>
                <w:szCs w:val="24"/>
              </w:rPr>
              <w:t>.</w:t>
            </w:r>
          </w:p>
        </w:tc>
      </w:tr>
      <w:tr w:rsidR="007967D1" w:rsidRPr="007967D1" w14:paraId="5939398F" w14:textId="77777777" w:rsidTr="00545885">
        <w:trPr>
          <w:trHeight w:val="1498"/>
        </w:trPr>
        <w:tc>
          <w:tcPr>
            <w:tcW w:w="1661" w:type="dxa"/>
            <w:vMerge/>
            <w:tcBorders>
              <w:left w:val="single" w:sz="4" w:space="0" w:color="000000"/>
              <w:right w:val="single" w:sz="4" w:space="0" w:color="000000"/>
            </w:tcBorders>
            <w:vAlign w:val="center"/>
          </w:tcPr>
          <w:p w14:paraId="6056ED66" w14:textId="77777777" w:rsidR="00545885" w:rsidRPr="007967D1" w:rsidRDefault="00545885" w:rsidP="00DC6800">
            <w:pPr>
              <w:tabs>
                <w:tab w:val="left" w:pos="540"/>
              </w:tabs>
              <w:contextualSpacing/>
              <w:rPr>
                <w:b/>
                <w:color w:val="000000" w:themeColor="text1"/>
                <w:sz w:val="24"/>
                <w:szCs w:val="24"/>
              </w:rPr>
            </w:pPr>
          </w:p>
        </w:tc>
        <w:tc>
          <w:tcPr>
            <w:tcW w:w="2303" w:type="dxa"/>
            <w:vMerge/>
            <w:tcBorders>
              <w:left w:val="single" w:sz="4" w:space="0" w:color="000000"/>
              <w:right w:val="single" w:sz="4" w:space="0" w:color="000000"/>
            </w:tcBorders>
            <w:vAlign w:val="center"/>
          </w:tcPr>
          <w:p w14:paraId="01DE4903" w14:textId="77777777" w:rsidR="00545885" w:rsidRPr="007967D1" w:rsidRDefault="00545885" w:rsidP="00DC6800">
            <w:pPr>
              <w:tabs>
                <w:tab w:val="left" w:pos="540"/>
              </w:tabs>
              <w:contextualSpacing/>
              <w:rPr>
                <w:color w:val="000000" w:themeColor="text1"/>
                <w:sz w:val="24"/>
                <w:szCs w:val="24"/>
              </w:rPr>
            </w:pPr>
          </w:p>
        </w:tc>
        <w:tc>
          <w:tcPr>
            <w:tcW w:w="2301" w:type="dxa"/>
            <w:tcBorders>
              <w:top w:val="single" w:sz="4" w:space="0" w:color="000000"/>
              <w:left w:val="single" w:sz="4" w:space="0" w:color="000000"/>
              <w:bottom w:val="single" w:sz="4" w:space="0" w:color="000000"/>
              <w:right w:val="single" w:sz="4" w:space="0" w:color="000000"/>
            </w:tcBorders>
            <w:vAlign w:val="center"/>
          </w:tcPr>
          <w:p w14:paraId="47A39B3B" w14:textId="0CAE4E0F" w:rsidR="00545885" w:rsidRPr="007967D1" w:rsidRDefault="00545885" w:rsidP="0031551C">
            <w:pPr>
              <w:tabs>
                <w:tab w:val="left" w:pos="540"/>
              </w:tabs>
              <w:contextualSpacing/>
              <w:rPr>
                <w:color w:val="000000" w:themeColor="text1"/>
                <w:sz w:val="24"/>
                <w:szCs w:val="24"/>
              </w:rPr>
            </w:pPr>
            <w:r w:rsidRPr="007967D1">
              <w:rPr>
                <w:color w:val="000000" w:themeColor="text1"/>
                <w:sz w:val="24"/>
                <w:szCs w:val="24"/>
              </w:rPr>
              <w:t>2. Предлагает финансовые и инвестиционные решения, направленные на рост стоимости организации</w:t>
            </w:r>
          </w:p>
        </w:tc>
        <w:tc>
          <w:tcPr>
            <w:tcW w:w="3930" w:type="dxa"/>
            <w:tcBorders>
              <w:top w:val="single" w:sz="4" w:space="0" w:color="000000"/>
              <w:left w:val="single" w:sz="4" w:space="0" w:color="000000"/>
              <w:bottom w:val="single" w:sz="4" w:space="0" w:color="000000"/>
              <w:right w:val="single" w:sz="4" w:space="0" w:color="000000"/>
            </w:tcBorders>
          </w:tcPr>
          <w:p w14:paraId="0ABF97D3" w14:textId="76FC89A1" w:rsidR="007967D1" w:rsidRPr="007967D1" w:rsidRDefault="00545885" w:rsidP="00545885">
            <w:pPr>
              <w:tabs>
                <w:tab w:val="left" w:pos="540"/>
              </w:tabs>
              <w:contextualSpacing/>
              <w:rPr>
                <w:b/>
                <w:color w:val="000000" w:themeColor="text1"/>
                <w:sz w:val="24"/>
                <w:szCs w:val="24"/>
              </w:rPr>
            </w:pPr>
            <w:r w:rsidRPr="007967D1">
              <w:rPr>
                <w:b/>
                <w:color w:val="000000" w:themeColor="text1"/>
                <w:sz w:val="24"/>
                <w:szCs w:val="24"/>
              </w:rPr>
              <w:t>Знать:</w:t>
            </w:r>
            <w:r w:rsidR="007967D1">
              <w:rPr>
                <w:b/>
                <w:color w:val="000000" w:themeColor="text1"/>
                <w:sz w:val="24"/>
                <w:szCs w:val="24"/>
              </w:rPr>
              <w:t xml:space="preserve"> </w:t>
            </w:r>
            <w:r w:rsidR="007967D1" w:rsidRPr="007967D1">
              <w:rPr>
                <w:bCs/>
                <w:color w:val="000000" w:themeColor="text1"/>
                <w:sz w:val="24"/>
                <w:szCs w:val="24"/>
              </w:rPr>
              <w:t>критерии выбора эффективных финансовы</w:t>
            </w:r>
            <w:r w:rsidR="007967D1">
              <w:rPr>
                <w:bCs/>
                <w:color w:val="000000" w:themeColor="text1"/>
                <w:sz w:val="24"/>
                <w:szCs w:val="24"/>
              </w:rPr>
              <w:t xml:space="preserve">х, </w:t>
            </w:r>
            <w:r w:rsidR="007967D1" w:rsidRPr="007967D1">
              <w:rPr>
                <w:bCs/>
                <w:color w:val="000000" w:themeColor="text1"/>
                <w:sz w:val="24"/>
                <w:szCs w:val="24"/>
              </w:rPr>
              <w:t>инвестиционны</w:t>
            </w:r>
            <w:r w:rsidR="007967D1">
              <w:rPr>
                <w:bCs/>
                <w:color w:val="000000" w:themeColor="text1"/>
                <w:sz w:val="24"/>
                <w:szCs w:val="24"/>
              </w:rPr>
              <w:t>х</w:t>
            </w:r>
            <w:r w:rsidR="007967D1" w:rsidRPr="007967D1">
              <w:rPr>
                <w:bCs/>
                <w:color w:val="000000" w:themeColor="text1"/>
                <w:sz w:val="24"/>
                <w:szCs w:val="24"/>
              </w:rPr>
              <w:t xml:space="preserve"> </w:t>
            </w:r>
            <w:r w:rsidR="007967D1">
              <w:rPr>
                <w:bCs/>
                <w:color w:val="000000" w:themeColor="text1"/>
                <w:sz w:val="24"/>
                <w:szCs w:val="24"/>
              </w:rPr>
              <w:t xml:space="preserve">и </w:t>
            </w:r>
            <w:r w:rsidR="007967D1" w:rsidRPr="007967D1">
              <w:rPr>
                <w:bCs/>
                <w:color w:val="000000" w:themeColor="text1"/>
                <w:sz w:val="24"/>
                <w:szCs w:val="24"/>
              </w:rPr>
              <w:t>управленческих решений</w:t>
            </w:r>
            <w:r w:rsidR="007967D1">
              <w:rPr>
                <w:bCs/>
                <w:color w:val="000000" w:themeColor="text1"/>
                <w:sz w:val="24"/>
                <w:szCs w:val="24"/>
              </w:rPr>
              <w:t xml:space="preserve">, </w:t>
            </w:r>
            <w:r w:rsidR="007967D1" w:rsidRPr="007967D1">
              <w:rPr>
                <w:color w:val="000000" w:themeColor="text1"/>
                <w:sz w:val="24"/>
                <w:szCs w:val="24"/>
              </w:rPr>
              <w:t>направленн</w:t>
            </w:r>
            <w:r w:rsidR="007967D1">
              <w:rPr>
                <w:color w:val="000000" w:themeColor="text1"/>
                <w:sz w:val="24"/>
                <w:szCs w:val="24"/>
              </w:rPr>
              <w:t>ых</w:t>
            </w:r>
            <w:r w:rsidR="007967D1" w:rsidRPr="007967D1">
              <w:rPr>
                <w:color w:val="000000" w:themeColor="text1"/>
                <w:sz w:val="24"/>
                <w:szCs w:val="24"/>
              </w:rPr>
              <w:t xml:space="preserve"> на рост стоимости организации</w:t>
            </w:r>
            <w:r w:rsidR="007967D1" w:rsidRPr="007967D1">
              <w:rPr>
                <w:bCs/>
                <w:color w:val="000000" w:themeColor="text1"/>
                <w:sz w:val="24"/>
                <w:szCs w:val="24"/>
              </w:rPr>
              <w:t>.</w:t>
            </w:r>
          </w:p>
          <w:p w14:paraId="1D08FC97" w14:textId="77777777" w:rsidR="007967D1" w:rsidRPr="007967D1" w:rsidRDefault="007967D1" w:rsidP="00545885">
            <w:pPr>
              <w:tabs>
                <w:tab w:val="left" w:pos="540"/>
              </w:tabs>
              <w:contextualSpacing/>
              <w:rPr>
                <w:bCs/>
                <w:color w:val="000000" w:themeColor="text1"/>
                <w:sz w:val="24"/>
                <w:szCs w:val="24"/>
              </w:rPr>
            </w:pPr>
          </w:p>
          <w:p w14:paraId="6A87078A" w14:textId="33F8B243" w:rsidR="00545885" w:rsidRPr="007967D1" w:rsidRDefault="00545885" w:rsidP="00545885">
            <w:pPr>
              <w:tabs>
                <w:tab w:val="left" w:pos="540"/>
              </w:tabs>
              <w:contextualSpacing/>
              <w:rPr>
                <w:b/>
                <w:color w:val="000000" w:themeColor="text1"/>
                <w:sz w:val="24"/>
                <w:szCs w:val="24"/>
              </w:rPr>
            </w:pPr>
            <w:r w:rsidRPr="007967D1">
              <w:rPr>
                <w:b/>
                <w:color w:val="000000" w:themeColor="text1"/>
                <w:sz w:val="24"/>
                <w:szCs w:val="24"/>
              </w:rPr>
              <w:t>Уметь:</w:t>
            </w:r>
            <w:r w:rsidR="007967D1">
              <w:rPr>
                <w:b/>
                <w:color w:val="000000" w:themeColor="text1"/>
                <w:sz w:val="24"/>
                <w:szCs w:val="24"/>
              </w:rPr>
              <w:t xml:space="preserve"> </w:t>
            </w:r>
            <w:r w:rsidR="007967D1" w:rsidRPr="007967D1">
              <w:rPr>
                <w:bCs/>
                <w:color w:val="000000" w:themeColor="text1"/>
                <w:sz w:val="24"/>
                <w:szCs w:val="24"/>
              </w:rPr>
              <w:t>проводить оценку рисков и возможных социально-экономических последствий реализации</w:t>
            </w:r>
            <w:r w:rsidR="007967D1">
              <w:rPr>
                <w:bCs/>
                <w:color w:val="000000" w:themeColor="text1"/>
                <w:sz w:val="24"/>
                <w:szCs w:val="24"/>
              </w:rPr>
              <w:t xml:space="preserve"> </w:t>
            </w:r>
            <w:r w:rsidR="007967D1" w:rsidRPr="007967D1">
              <w:rPr>
                <w:bCs/>
                <w:color w:val="000000" w:themeColor="text1"/>
                <w:sz w:val="24"/>
                <w:szCs w:val="24"/>
              </w:rPr>
              <w:t>инвестиционны</w:t>
            </w:r>
            <w:r w:rsidR="007967D1">
              <w:rPr>
                <w:bCs/>
                <w:color w:val="000000" w:themeColor="text1"/>
                <w:sz w:val="24"/>
                <w:szCs w:val="24"/>
              </w:rPr>
              <w:t>х</w:t>
            </w:r>
            <w:r w:rsidR="007967D1" w:rsidRPr="007967D1">
              <w:rPr>
                <w:bCs/>
                <w:color w:val="000000" w:themeColor="text1"/>
                <w:sz w:val="24"/>
                <w:szCs w:val="24"/>
              </w:rPr>
              <w:t xml:space="preserve"> </w:t>
            </w:r>
            <w:r w:rsidR="007967D1">
              <w:rPr>
                <w:bCs/>
                <w:color w:val="000000" w:themeColor="text1"/>
                <w:sz w:val="24"/>
                <w:szCs w:val="24"/>
              </w:rPr>
              <w:t xml:space="preserve">и </w:t>
            </w:r>
            <w:r w:rsidR="007967D1" w:rsidRPr="007967D1">
              <w:rPr>
                <w:bCs/>
                <w:color w:val="000000" w:themeColor="text1"/>
                <w:sz w:val="24"/>
                <w:szCs w:val="24"/>
              </w:rPr>
              <w:t>управленческих решений</w:t>
            </w:r>
            <w:r w:rsidR="007967D1">
              <w:rPr>
                <w:bCs/>
                <w:color w:val="000000" w:themeColor="text1"/>
                <w:sz w:val="24"/>
                <w:szCs w:val="24"/>
              </w:rPr>
              <w:t>.</w:t>
            </w:r>
          </w:p>
        </w:tc>
      </w:tr>
      <w:tr w:rsidR="007967D1" w:rsidRPr="007967D1" w14:paraId="3412E2C4" w14:textId="77777777" w:rsidTr="00545885">
        <w:trPr>
          <w:trHeight w:val="1498"/>
        </w:trPr>
        <w:tc>
          <w:tcPr>
            <w:tcW w:w="1661" w:type="dxa"/>
            <w:tcBorders>
              <w:left w:val="single" w:sz="4" w:space="0" w:color="000000"/>
              <w:bottom w:val="single" w:sz="4" w:space="0" w:color="auto"/>
              <w:right w:val="single" w:sz="4" w:space="0" w:color="000000"/>
            </w:tcBorders>
            <w:vAlign w:val="center"/>
          </w:tcPr>
          <w:p w14:paraId="5CAD12AF" w14:textId="77777777" w:rsidR="00545885" w:rsidRPr="007967D1" w:rsidRDefault="00545885" w:rsidP="00DC6800">
            <w:pPr>
              <w:tabs>
                <w:tab w:val="left" w:pos="540"/>
              </w:tabs>
              <w:contextualSpacing/>
              <w:rPr>
                <w:b/>
                <w:color w:val="000000" w:themeColor="text1"/>
                <w:sz w:val="24"/>
                <w:szCs w:val="24"/>
              </w:rPr>
            </w:pPr>
          </w:p>
        </w:tc>
        <w:tc>
          <w:tcPr>
            <w:tcW w:w="2303" w:type="dxa"/>
            <w:tcBorders>
              <w:left w:val="single" w:sz="4" w:space="0" w:color="000000"/>
              <w:bottom w:val="single" w:sz="4" w:space="0" w:color="auto"/>
              <w:right w:val="single" w:sz="4" w:space="0" w:color="000000"/>
            </w:tcBorders>
            <w:vAlign w:val="center"/>
          </w:tcPr>
          <w:p w14:paraId="76B2AABF" w14:textId="77777777" w:rsidR="00545885" w:rsidRPr="007967D1" w:rsidRDefault="00545885" w:rsidP="00DC6800">
            <w:pPr>
              <w:tabs>
                <w:tab w:val="left" w:pos="540"/>
              </w:tabs>
              <w:contextualSpacing/>
              <w:rPr>
                <w:color w:val="000000" w:themeColor="text1"/>
                <w:sz w:val="24"/>
                <w:szCs w:val="24"/>
              </w:rPr>
            </w:pPr>
          </w:p>
        </w:tc>
        <w:tc>
          <w:tcPr>
            <w:tcW w:w="2301" w:type="dxa"/>
            <w:tcBorders>
              <w:top w:val="single" w:sz="4" w:space="0" w:color="000000"/>
              <w:left w:val="single" w:sz="4" w:space="0" w:color="000000"/>
              <w:bottom w:val="single" w:sz="4" w:space="0" w:color="000000"/>
              <w:right w:val="single" w:sz="4" w:space="0" w:color="000000"/>
            </w:tcBorders>
            <w:vAlign w:val="center"/>
          </w:tcPr>
          <w:p w14:paraId="3F4D6629" w14:textId="33985388" w:rsidR="00545885" w:rsidRPr="007967D1" w:rsidRDefault="00545885" w:rsidP="0031551C">
            <w:pPr>
              <w:tabs>
                <w:tab w:val="left" w:pos="540"/>
              </w:tabs>
              <w:contextualSpacing/>
              <w:rPr>
                <w:color w:val="000000" w:themeColor="text1"/>
                <w:sz w:val="24"/>
                <w:szCs w:val="24"/>
              </w:rPr>
            </w:pPr>
            <w:r w:rsidRPr="007967D1">
              <w:rPr>
                <w:color w:val="000000" w:themeColor="text1"/>
                <w:sz w:val="24"/>
                <w:szCs w:val="24"/>
              </w:rPr>
              <w:t>3. Использует современные информационные технологии для разработки и обоснования финансовых и инвестиционных решений</w:t>
            </w:r>
          </w:p>
        </w:tc>
        <w:tc>
          <w:tcPr>
            <w:tcW w:w="3930" w:type="dxa"/>
            <w:tcBorders>
              <w:top w:val="single" w:sz="4" w:space="0" w:color="000000"/>
              <w:left w:val="single" w:sz="4" w:space="0" w:color="000000"/>
              <w:bottom w:val="single" w:sz="4" w:space="0" w:color="000000"/>
              <w:right w:val="single" w:sz="4" w:space="0" w:color="000000"/>
            </w:tcBorders>
          </w:tcPr>
          <w:p w14:paraId="1065E6D3" w14:textId="59C57841" w:rsidR="007967D1" w:rsidRPr="007967D1" w:rsidRDefault="00545885" w:rsidP="00545885">
            <w:pPr>
              <w:tabs>
                <w:tab w:val="left" w:pos="540"/>
              </w:tabs>
              <w:contextualSpacing/>
              <w:rPr>
                <w:b/>
                <w:color w:val="000000" w:themeColor="text1"/>
                <w:sz w:val="24"/>
                <w:szCs w:val="24"/>
              </w:rPr>
            </w:pPr>
            <w:r w:rsidRPr="007967D1">
              <w:rPr>
                <w:b/>
                <w:color w:val="000000" w:themeColor="text1"/>
                <w:sz w:val="24"/>
                <w:szCs w:val="24"/>
              </w:rPr>
              <w:t>Знать:</w:t>
            </w:r>
            <w:r w:rsidR="007967D1">
              <w:rPr>
                <w:b/>
                <w:color w:val="000000" w:themeColor="text1"/>
                <w:sz w:val="24"/>
                <w:szCs w:val="24"/>
              </w:rPr>
              <w:t xml:space="preserve"> </w:t>
            </w:r>
            <w:r w:rsidR="007967D1" w:rsidRPr="007967D1">
              <w:rPr>
                <w:bCs/>
                <w:color w:val="000000" w:themeColor="text1"/>
                <w:sz w:val="24"/>
                <w:szCs w:val="24"/>
              </w:rPr>
              <w:t>современные виды интеллектуальных информационно-аналитических систем</w:t>
            </w:r>
            <w:r w:rsidR="007967D1">
              <w:rPr>
                <w:bCs/>
                <w:color w:val="000000" w:themeColor="text1"/>
                <w:sz w:val="24"/>
                <w:szCs w:val="24"/>
              </w:rPr>
              <w:t xml:space="preserve">, применяемых </w:t>
            </w:r>
            <w:r w:rsidR="007967D1" w:rsidRPr="007967D1">
              <w:rPr>
                <w:color w:val="000000" w:themeColor="text1"/>
                <w:sz w:val="24"/>
                <w:szCs w:val="24"/>
              </w:rPr>
              <w:t>для разработки и обоснования финансовых и инвестиционных решений</w:t>
            </w:r>
            <w:r w:rsidR="007967D1">
              <w:rPr>
                <w:color w:val="000000" w:themeColor="text1"/>
                <w:sz w:val="24"/>
                <w:szCs w:val="24"/>
              </w:rPr>
              <w:t>.</w:t>
            </w:r>
          </w:p>
          <w:p w14:paraId="45466B38" w14:textId="77777777" w:rsidR="007967D1" w:rsidRPr="007967D1" w:rsidRDefault="007967D1" w:rsidP="00545885">
            <w:pPr>
              <w:tabs>
                <w:tab w:val="left" w:pos="540"/>
              </w:tabs>
              <w:contextualSpacing/>
              <w:rPr>
                <w:b/>
                <w:color w:val="000000" w:themeColor="text1"/>
                <w:sz w:val="24"/>
                <w:szCs w:val="24"/>
              </w:rPr>
            </w:pPr>
          </w:p>
          <w:p w14:paraId="175507A4" w14:textId="52397841" w:rsidR="00545885" w:rsidRPr="007967D1" w:rsidRDefault="00545885" w:rsidP="00545885">
            <w:pPr>
              <w:tabs>
                <w:tab w:val="left" w:pos="540"/>
              </w:tabs>
              <w:contextualSpacing/>
              <w:rPr>
                <w:b/>
                <w:color w:val="000000" w:themeColor="text1"/>
                <w:sz w:val="24"/>
                <w:szCs w:val="24"/>
              </w:rPr>
            </w:pPr>
            <w:r w:rsidRPr="007967D1">
              <w:rPr>
                <w:b/>
                <w:color w:val="000000" w:themeColor="text1"/>
                <w:sz w:val="24"/>
                <w:szCs w:val="24"/>
              </w:rPr>
              <w:t>Уметь:</w:t>
            </w:r>
            <w:r w:rsidR="007967D1">
              <w:rPr>
                <w:b/>
                <w:color w:val="000000" w:themeColor="text1"/>
                <w:sz w:val="24"/>
                <w:szCs w:val="24"/>
              </w:rPr>
              <w:t xml:space="preserve"> </w:t>
            </w:r>
            <w:r w:rsidR="007967D1" w:rsidRPr="007967D1">
              <w:rPr>
                <w:bCs/>
                <w:color w:val="000000" w:themeColor="text1"/>
                <w:sz w:val="24"/>
                <w:szCs w:val="24"/>
              </w:rPr>
              <w:t>работать с национальными и международными базами данных с целью поиска необходимой информации об экономических явлениях и процессах в сфере финансов, в т.ч. продвинутые методы экономического и финансового анализа</w:t>
            </w:r>
            <w:r w:rsidR="007967D1">
              <w:rPr>
                <w:bCs/>
                <w:color w:val="000000" w:themeColor="text1"/>
                <w:sz w:val="24"/>
                <w:szCs w:val="24"/>
              </w:rPr>
              <w:t>.</w:t>
            </w:r>
          </w:p>
        </w:tc>
      </w:tr>
      <w:tr w:rsidR="007967D1" w:rsidRPr="007967D1" w14:paraId="7D6C5B39" w14:textId="77777777" w:rsidTr="00545885">
        <w:trPr>
          <w:trHeight w:val="1498"/>
        </w:trPr>
        <w:tc>
          <w:tcPr>
            <w:tcW w:w="1661" w:type="dxa"/>
            <w:vMerge w:val="restart"/>
            <w:tcBorders>
              <w:top w:val="single" w:sz="4" w:space="0" w:color="auto"/>
              <w:left w:val="single" w:sz="4" w:space="0" w:color="000000"/>
              <w:right w:val="single" w:sz="4" w:space="0" w:color="000000"/>
            </w:tcBorders>
            <w:vAlign w:val="center"/>
          </w:tcPr>
          <w:p w14:paraId="5FA7A1D0" w14:textId="472D3633" w:rsidR="00545885" w:rsidRPr="007967D1" w:rsidRDefault="00545885" w:rsidP="00DC6800">
            <w:pPr>
              <w:tabs>
                <w:tab w:val="left" w:pos="540"/>
              </w:tabs>
              <w:contextualSpacing/>
              <w:rPr>
                <w:b/>
                <w:color w:val="000000" w:themeColor="text1"/>
                <w:sz w:val="24"/>
                <w:szCs w:val="24"/>
              </w:rPr>
            </w:pPr>
            <w:r w:rsidRPr="007967D1">
              <w:rPr>
                <w:b/>
                <w:color w:val="000000" w:themeColor="text1"/>
                <w:sz w:val="24"/>
                <w:szCs w:val="24"/>
              </w:rPr>
              <w:t>ПКН-7</w:t>
            </w:r>
          </w:p>
        </w:tc>
        <w:tc>
          <w:tcPr>
            <w:tcW w:w="2303" w:type="dxa"/>
            <w:vMerge w:val="restart"/>
            <w:tcBorders>
              <w:top w:val="single" w:sz="4" w:space="0" w:color="auto"/>
              <w:left w:val="single" w:sz="4" w:space="0" w:color="000000"/>
              <w:right w:val="single" w:sz="4" w:space="0" w:color="000000"/>
            </w:tcBorders>
            <w:vAlign w:val="center"/>
          </w:tcPr>
          <w:p w14:paraId="3CF7986E" w14:textId="4F652ABA" w:rsidR="00545885" w:rsidRPr="007967D1" w:rsidRDefault="00545885" w:rsidP="00DC6800">
            <w:pPr>
              <w:tabs>
                <w:tab w:val="left" w:pos="540"/>
              </w:tabs>
              <w:contextualSpacing/>
              <w:rPr>
                <w:color w:val="000000" w:themeColor="text1"/>
                <w:sz w:val="24"/>
                <w:szCs w:val="24"/>
              </w:rPr>
            </w:pPr>
            <w:r w:rsidRPr="007967D1">
              <w:rPr>
                <w:color w:val="000000" w:themeColor="text1"/>
                <w:sz w:val="24"/>
                <w:szCs w:val="24"/>
              </w:rPr>
              <w:t>Способность применять знания для просветительской деятельности в области основ экономических знаний</w:t>
            </w:r>
          </w:p>
        </w:tc>
        <w:tc>
          <w:tcPr>
            <w:tcW w:w="2301" w:type="dxa"/>
            <w:tcBorders>
              <w:top w:val="single" w:sz="4" w:space="0" w:color="000000"/>
              <w:left w:val="single" w:sz="4" w:space="0" w:color="000000"/>
              <w:bottom w:val="single" w:sz="4" w:space="0" w:color="000000"/>
              <w:right w:val="single" w:sz="4" w:space="0" w:color="000000"/>
            </w:tcBorders>
            <w:vAlign w:val="center"/>
          </w:tcPr>
          <w:p w14:paraId="422C78F9" w14:textId="77777777" w:rsidR="00545885" w:rsidRPr="007967D1" w:rsidRDefault="00545885" w:rsidP="00545885">
            <w:pPr>
              <w:spacing w:line="216" w:lineRule="auto"/>
              <w:rPr>
                <w:color w:val="000000" w:themeColor="text1"/>
                <w:sz w:val="24"/>
                <w:szCs w:val="24"/>
              </w:rPr>
            </w:pPr>
            <w:r w:rsidRPr="007967D1">
              <w:rPr>
                <w:color w:val="000000" w:themeColor="text1"/>
                <w:sz w:val="24"/>
                <w:szCs w:val="24"/>
              </w:rPr>
              <w:t>1. Понимает основные особенности российской экономики, ее институциональную структуру, направления экономической политики государства.</w:t>
            </w:r>
          </w:p>
          <w:p w14:paraId="019F9512" w14:textId="77777777" w:rsidR="00545885" w:rsidRPr="007967D1" w:rsidRDefault="00545885" w:rsidP="0031551C">
            <w:pPr>
              <w:tabs>
                <w:tab w:val="left" w:pos="540"/>
              </w:tabs>
              <w:contextualSpacing/>
              <w:rPr>
                <w:color w:val="000000" w:themeColor="text1"/>
                <w:sz w:val="24"/>
                <w:szCs w:val="24"/>
              </w:rPr>
            </w:pPr>
          </w:p>
        </w:tc>
        <w:tc>
          <w:tcPr>
            <w:tcW w:w="3930" w:type="dxa"/>
            <w:tcBorders>
              <w:top w:val="single" w:sz="4" w:space="0" w:color="000000"/>
              <w:left w:val="single" w:sz="4" w:space="0" w:color="000000"/>
              <w:bottom w:val="single" w:sz="4" w:space="0" w:color="000000"/>
              <w:right w:val="single" w:sz="4" w:space="0" w:color="000000"/>
            </w:tcBorders>
          </w:tcPr>
          <w:p w14:paraId="01660EBF" w14:textId="79C32B23" w:rsidR="007967D1" w:rsidRPr="007967D1" w:rsidRDefault="00545885" w:rsidP="00545885">
            <w:pPr>
              <w:tabs>
                <w:tab w:val="left" w:pos="540"/>
              </w:tabs>
              <w:contextualSpacing/>
              <w:rPr>
                <w:b/>
                <w:color w:val="000000" w:themeColor="text1"/>
                <w:sz w:val="24"/>
                <w:szCs w:val="24"/>
              </w:rPr>
            </w:pPr>
            <w:r w:rsidRPr="007967D1">
              <w:rPr>
                <w:b/>
                <w:color w:val="000000" w:themeColor="text1"/>
                <w:sz w:val="24"/>
                <w:szCs w:val="24"/>
              </w:rPr>
              <w:t>Знать:</w:t>
            </w:r>
            <w:r w:rsidR="007967D1">
              <w:rPr>
                <w:b/>
                <w:color w:val="000000" w:themeColor="text1"/>
                <w:sz w:val="24"/>
                <w:szCs w:val="24"/>
              </w:rPr>
              <w:t xml:space="preserve"> </w:t>
            </w:r>
            <w:r w:rsidR="007967D1" w:rsidRPr="007967D1">
              <w:rPr>
                <w:bCs/>
                <w:color w:val="000000" w:themeColor="text1"/>
                <w:sz w:val="24"/>
                <w:szCs w:val="24"/>
              </w:rPr>
              <w:t>основные тенденции</w:t>
            </w:r>
            <w:r w:rsidR="007967D1">
              <w:rPr>
                <w:bCs/>
                <w:color w:val="000000" w:themeColor="text1"/>
                <w:sz w:val="24"/>
                <w:szCs w:val="24"/>
              </w:rPr>
              <w:t xml:space="preserve"> и показатели</w:t>
            </w:r>
            <w:r w:rsidR="007967D1" w:rsidRPr="007967D1">
              <w:rPr>
                <w:bCs/>
                <w:color w:val="000000" w:themeColor="text1"/>
                <w:sz w:val="24"/>
                <w:szCs w:val="24"/>
              </w:rPr>
              <w:t xml:space="preserve"> развития </w:t>
            </w:r>
            <w:r w:rsidR="007967D1">
              <w:rPr>
                <w:bCs/>
                <w:color w:val="000000" w:themeColor="text1"/>
                <w:sz w:val="24"/>
                <w:szCs w:val="24"/>
              </w:rPr>
              <w:t>экономической</w:t>
            </w:r>
            <w:r w:rsidR="007967D1" w:rsidRPr="007967D1">
              <w:rPr>
                <w:bCs/>
                <w:color w:val="000000" w:themeColor="text1"/>
                <w:sz w:val="24"/>
                <w:szCs w:val="24"/>
              </w:rPr>
              <w:t xml:space="preserve"> и финансовой системы в России и за рубежом.</w:t>
            </w:r>
          </w:p>
          <w:p w14:paraId="5DBB6CF1" w14:textId="77777777" w:rsidR="007967D1" w:rsidRPr="007967D1" w:rsidRDefault="007967D1" w:rsidP="00545885">
            <w:pPr>
              <w:tabs>
                <w:tab w:val="left" w:pos="540"/>
              </w:tabs>
              <w:contextualSpacing/>
              <w:rPr>
                <w:b/>
                <w:color w:val="000000" w:themeColor="text1"/>
                <w:sz w:val="24"/>
                <w:szCs w:val="24"/>
              </w:rPr>
            </w:pPr>
          </w:p>
          <w:p w14:paraId="62269699" w14:textId="6D9A490B" w:rsidR="00545885" w:rsidRPr="007967D1" w:rsidRDefault="00545885" w:rsidP="00545885">
            <w:pPr>
              <w:tabs>
                <w:tab w:val="left" w:pos="540"/>
              </w:tabs>
              <w:contextualSpacing/>
              <w:rPr>
                <w:b/>
                <w:color w:val="000000" w:themeColor="text1"/>
                <w:sz w:val="24"/>
                <w:szCs w:val="24"/>
              </w:rPr>
            </w:pPr>
            <w:r w:rsidRPr="007967D1">
              <w:rPr>
                <w:b/>
                <w:color w:val="000000" w:themeColor="text1"/>
                <w:sz w:val="24"/>
                <w:szCs w:val="24"/>
              </w:rPr>
              <w:t>Уметь:</w:t>
            </w:r>
            <w:r w:rsidR="007967D1">
              <w:rPr>
                <w:b/>
                <w:color w:val="000000" w:themeColor="text1"/>
                <w:sz w:val="24"/>
                <w:szCs w:val="24"/>
              </w:rPr>
              <w:t xml:space="preserve"> </w:t>
            </w:r>
            <w:r w:rsidR="007967D1" w:rsidRPr="007967D1">
              <w:rPr>
                <w:bCs/>
                <w:color w:val="000000" w:themeColor="text1"/>
                <w:sz w:val="24"/>
                <w:szCs w:val="24"/>
              </w:rPr>
              <w:t xml:space="preserve">оценивать динамику макроэкономических и микроэкономических показателей для формирования консалтинговых проектов, построения оценочных моделей, при оценке инвестиционных </w:t>
            </w:r>
            <w:r w:rsidR="007967D1">
              <w:rPr>
                <w:bCs/>
                <w:color w:val="000000" w:themeColor="text1"/>
                <w:sz w:val="24"/>
                <w:szCs w:val="24"/>
              </w:rPr>
              <w:t xml:space="preserve">и финансовых </w:t>
            </w:r>
            <w:r w:rsidR="007967D1" w:rsidRPr="007967D1">
              <w:rPr>
                <w:bCs/>
                <w:color w:val="000000" w:themeColor="text1"/>
                <w:sz w:val="24"/>
                <w:szCs w:val="24"/>
              </w:rPr>
              <w:t>проектов</w:t>
            </w:r>
            <w:r w:rsidR="007967D1">
              <w:rPr>
                <w:bCs/>
                <w:color w:val="000000" w:themeColor="text1"/>
                <w:sz w:val="24"/>
                <w:szCs w:val="24"/>
              </w:rPr>
              <w:t>.</w:t>
            </w:r>
          </w:p>
        </w:tc>
      </w:tr>
      <w:tr w:rsidR="007967D1" w:rsidRPr="007967D1" w14:paraId="79389A91" w14:textId="77777777" w:rsidTr="00545885">
        <w:trPr>
          <w:trHeight w:val="1498"/>
        </w:trPr>
        <w:tc>
          <w:tcPr>
            <w:tcW w:w="1661" w:type="dxa"/>
            <w:vMerge/>
            <w:tcBorders>
              <w:left w:val="single" w:sz="4" w:space="0" w:color="000000"/>
              <w:bottom w:val="single" w:sz="4" w:space="0" w:color="000000"/>
              <w:right w:val="single" w:sz="4" w:space="0" w:color="000000"/>
            </w:tcBorders>
            <w:vAlign w:val="center"/>
          </w:tcPr>
          <w:p w14:paraId="59C1284B" w14:textId="77777777" w:rsidR="00545885" w:rsidRPr="007967D1" w:rsidRDefault="00545885" w:rsidP="00DC6800">
            <w:pPr>
              <w:tabs>
                <w:tab w:val="left" w:pos="540"/>
              </w:tabs>
              <w:contextualSpacing/>
              <w:rPr>
                <w:b/>
                <w:color w:val="000000" w:themeColor="text1"/>
                <w:sz w:val="24"/>
                <w:szCs w:val="24"/>
              </w:rPr>
            </w:pPr>
          </w:p>
        </w:tc>
        <w:tc>
          <w:tcPr>
            <w:tcW w:w="2303" w:type="dxa"/>
            <w:vMerge/>
            <w:tcBorders>
              <w:left w:val="single" w:sz="4" w:space="0" w:color="000000"/>
              <w:bottom w:val="single" w:sz="4" w:space="0" w:color="000000"/>
              <w:right w:val="single" w:sz="4" w:space="0" w:color="000000"/>
            </w:tcBorders>
            <w:vAlign w:val="center"/>
          </w:tcPr>
          <w:p w14:paraId="6233A647" w14:textId="77777777" w:rsidR="00545885" w:rsidRPr="007967D1" w:rsidRDefault="00545885" w:rsidP="00DC6800">
            <w:pPr>
              <w:tabs>
                <w:tab w:val="left" w:pos="540"/>
              </w:tabs>
              <w:contextualSpacing/>
              <w:rPr>
                <w:color w:val="000000" w:themeColor="text1"/>
                <w:sz w:val="24"/>
                <w:szCs w:val="24"/>
              </w:rPr>
            </w:pPr>
          </w:p>
        </w:tc>
        <w:tc>
          <w:tcPr>
            <w:tcW w:w="2301" w:type="dxa"/>
            <w:tcBorders>
              <w:top w:val="single" w:sz="4" w:space="0" w:color="000000"/>
              <w:left w:val="single" w:sz="4" w:space="0" w:color="000000"/>
              <w:bottom w:val="single" w:sz="4" w:space="0" w:color="000000"/>
              <w:right w:val="single" w:sz="4" w:space="0" w:color="000000"/>
            </w:tcBorders>
            <w:vAlign w:val="center"/>
          </w:tcPr>
          <w:p w14:paraId="727ED43F" w14:textId="42151801" w:rsidR="00545885" w:rsidRPr="007967D1" w:rsidRDefault="00545885" w:rsidP="0031551C">
            <w:pPr>
              <w:tabs>
                <w:tab w:val="left" w:pos="540"/>
              </w:tabs>
              <w:contextualSpacing/>
              <w:rPr>
                <w:color w:val="000000" w:themeColor="text1"/>
                <w:sz w:val="24"/>
                <w:szCs w:val="24"/>
              </w:rPr>
            </w:pPr>
            <w:r w:rsidRPr="007967D1">
              <w:rPr>
                <w:color w:val="000000" w:themeColor="text1"/>
                <w:sz w:val="24"/>
                <w:szCs w:val="24"/>
              </w:rPr>
              <w:t>2. Демонстрирует умение четко, доступно и профессионально грамотно излагать информацию об основных экономических объектах, явлениях, процессах, аргументировать собственные суждения и оценки в области экономики.</w:t>
            </w:r>
          </w:p>
        </w:tc>
        <w:tc>
          <w:tcPr>
            <w:tcW w:w="3930" w:type="dxa"/>
            <w:tcBorders>
              <w:top w:val="single" w:sz="4" w:space="0" w:color="000000"/>
              <w:left w:val="single" w:sz="4" w:space="0" w:color="000000"/>
              <w:bottom w:val="single" w:sz="4" w:space="0" w:color="000000"/>
              <w:right w:val="single" w:sz="4" w:space="0" w:color="000000"/>
            </w:tcBorders>
          </w:tcPr>
          <w:p w14:paraId="24CA1ABE" w14:textId="7460D951" w:rsidR="00545885" w:rsidRPr="007967D1" w:rsidRDefault="00545885" w:rsidP="00545885">
            <w:pPr>
              <w:tabs>
                <w:tab w:val="left" w:pos="540"/>
              </w:tabs>
              <w:contextualSpacing/>
              <w:rPr>
                <w:bCs/>
                <w:color w:val="000000" w:themeColor="text1"/>
                <w:sz w:val="24"/>
                <w:szCs w:val="24"/>
              </w:rPr>
            </w:pPr>
            <w:r w:rsidRPr="007967D1">
              <w:rPr>
                <w:b/>
                <w:color w:val="000000" w:themeColor="text1"/>
                <w:sz w:val="24"/>
                <w:szCs w:val="24"/>
              </w:rPr>
              <w:t>Знать:</w:t>
            </w:r>
            <w:r w:rsidR="007967D1">
              <w:rPr>
                <w:b/>
                <w:color w:val="000000" w:themeColor="text1"/>
                <w:sz w:val="24"/>
                <w:szCs w:val="24"/>
              </w:rPr>
              <w:t xml:space="preserve"> </w:t>
            </w:r>
            <w:r w:rsidR="007967D1" w:rsidRPr="007967D1">
              <w:rPr>
                <w:bCs/>
                <w:color w:val="000000" w:themeColor="text1"/>
                <w:sz w:val="24"/>
                <w:szCs w:val="24"/>
              </w:rPr>
              <w:t>методы анализа и использования различных источников информации для проведения финансово-экономических расчетов.</w:t>
            </w:r>
          </w:p>
          <w:p w14:paraId="50641C19" w14:textId="77777777" w:rsidR="007967D1" w:rsidRPr="007967D1" w:rsidRDefault="007967D1" w:rsidP="00545885">
            <w:pPr>
              <w:tabs>
                <w:tab w:val="left" w:pos="540"/>
              </w:tabs>
              <w:contextualSpacing/>
              <w:rPr>
                <w:b/>
                <w:color w:val="000000" w:themeColor="text1"/>
                <w:sz w:val="24"/>
                <w:szCs w:val="24"/>
              </w:rPr>
            </w:pPr>
          </w:p>
          <w:p w14:paraId="507AF583" w14:textId="77777777" w:rsidR="007967D1" w:rsidRPr="007967D1" w:rsidRDefault="007967D1" w:rsidP="00545885">
            <w:pPr>
              <w:tabs>
                <w:tab w:val="left" w:pos="540"/>
              </w:tabs>
              <w:contextualSpacing/>
              <w:rPr>
                <w:b/>
                <w:color w:val="000000" w:themeColor="text1"/>
                <w:sz w:val="24"/>
                <w:szCs w:val="24"/>
              </w:rPr>
            </w:pPr>
          </w:p>
          <w:p w14:paraId="06A168A8" w14:textId="60360134" w:rsidR="00545885" w:rsidRPr="007967D1" w:rsidRDefault="00545885" w:rsidP="00545885">
            <w:pPr>
              <w:tabs>
                <w:tab w:val="left" w:pos="540"/>
              </w:tabs>
              <w:contextualSpacing/>
              <w:rPr>
                <w:b/>
                <w:color w:val="000000" w:themeColor="text1"/>
                <w:sz w:val="24"/>
                <w:szCs w:val="24"/>
              </w:rPr>
            </w:pPr>
            <w:r w:rsidRPr="007967D1">
              <w:rPr>
                <w:b/>
                <w:color w:val="000000" w:themeColor="text1"/>
                <w:sz w:val="24"/>
                <w:szCs w:val="24"/>
              </w:rPr>
              <w:t>Уметь:</w:t>
            </w:r>
            <w:r w:rsidR="007967D1">
              <w:rPr>
                <w:b/>
                <w:color w:val="000000" w:themeColor="text1"/>
                <w:sz w:val="24"/>
                <w:szCs w:val="24"/>
              </w:rPr>
              <w:t xml:space="preserve"> </w:t>
            </w:r>
            <w:r w:rsidR="007967D1" w:rsidRPr="007967D1">
              <w:rPr>
                <w:bCs/>
                <w:color w:val="000000" w:themeColor="text1"/>
                <w:sz w:val="24"/>
                <w:szCs w:val="24"/>
              </w:rPr>
              <w:t xml:space="preserve">обобщения и критического анализа мирового и отечественного опыта в сфере </w:t>
            </w:r>
            <w:r w:rsidR="007967D1">
              <w:rPr>
                <w:bCs/>
                <w:color w:val="000000" w:themeColor="text1"/>
                <w:sz w:val="24"/>
                <w:szCs w:val="24"/>
              </w:rPr>
              <w:t xml:space="preserve">экономики и </w:t>
            </w:r>
            <w:r w:rsidR="007967D1" w:rsidRPr="007967D1">
              <w:rPr>
                <w:bCs/>
                <w:color w:val="000000" w:themeColor="text1"/>
                <w:sz w:val="24"/>
                <w:szCs w:val="24"/>
              </w:rPr>
              <w:t>финансов при решении профессиональных задач</w:t>
            </w:r>
            <w:r w:rsidR="00E6198D">
              <w:rPr>
                <w:bCs/>
                <w:color w:val="000000" w:themeColor="text1"/>
                <w:sz w:val="24"/>
                <w:szCs w:val="24"/>
              </w:rPr>
              <w:t xml:space="preserve">, </w:t>
            </w:r>
            <w:r w:rsidR="007967D1" w:rsidRPr="007967D1">
              <w:rPr>
                <w:bCs/>
                <w:color w:val="000000" w:themeColor="text1"/>
                <w:sz w:val="24"/>
                <w:szCs w:val="24"/>
              </w:rPr>
              <w:t>обосновании и принятии управленческих решений.</w:t>
            </w:r>
          </w:p>
        </w:tc>
      </w:tr>
    </w:tbl>
    <w:p w14:paraId="47EBA447" w14:textId="2445E858" w:rsidR="00BF388A" w:rsidRDefault="00745F71">
      <w:pPr>
        <w:pStyle w:val="1"/>
        <w:spacing w:beforeAutospacing="1" w:afterAutospacing="1"/>
        <w:jc w:val="both"/>
        <w:rPr>
          <w:rFonts w:ascii="Times New Roman" w:hAnsi="Times New Roman" w:cs="Times New Roman"/>
          <w:b/>
          <w:color w:val="auto"/>
          <w:sz w:val="28"/>
          <w:szCs w:val="28"/>
        </w:rPr>
      </w:pPr>
      <w:r>
        <w:rPr>
          <w:rFonts w:ascii="Times New Roman" w:hAnsi="Times New Roman" w:cs="Times New Roman"/>
          <w:b/>
          <w:color w:val="auto"/>
          <w:sz w:val="28"/>
          <w:szCs w:val="28"/>
        </w:rPr>
        <w:t>3. Место дисциплины в структуре образовательной программы</w:t>
      </w:r>
      <w:bookmarkEnd w:id="5"/>
    </w:p>
    <w:p w14:paraId="767F0E2A" w14:textId="77777777" w:rsidR="00545885" w:rsidRPr="00147D41" w:rsidRDefault="00745F71" w:rsidP="00545885">
      <w:pPr>
        <w:pStyle w:val="Default"/>
        <w:tabs>
          <w:tab w:val="left" w:pos="993"/>
          <w:tab w:val="left" w:pos="1134"/>
        </w:tabs>
        <w:spacing w:line="360" w:lineRule="auto"/>
        <w:ind w:firstLine="709"/>
        <w:jc w:val="both"/>
        <w:rPr>
          <w:sz w:val="28"/>
          <w:szCs w:val="28"/>
        </w:rPr>
      </w:pPr>
      <w:r>
        <w:rPr>
          <w:sz w:val="28"/>
          <w:szCs w:val="28"/>
        </w:rPr>
        <w:t>Дисциплина «</w:t>
      </w:r>
      <w:r w:rsidR="003C2825" w:rsidRPr="003C2825">
        <w:rPr>
          <w:sz w:val="28"/>
          <w:szCs w:val="28"/>
        </w:rPr>
        <w:t>Основы взаимодействия государства и бизнеса</w:t>
      </w:r>
      <w:r w:rsidR="00D72419">
        <w:rPr>
          <w:sz w:val="28"/>
          <w:szCs w:val="28"/>
        </w:rPr>
        <w:t>»</w:t>
      </w:r>
      <w:r>
        <w:rPr>
          <w:sz w:val="28"/>
          <w:szCs w:val="28"/>
        </w:rPr>
        <w:t xml:space="preserve"> </w:t>
      </w:r>
      <w:bookmarkStart w:id="6" w:name="_Toc155953895"/>
      <w:r w:rsidR="00545885">
        <w:rPr>
          <w:sz w:val="28"/>
          <w:szCs w:val="28"/>
        </w:rPr>
        <w:t>относится к</w:t>
      </w:r>
      <w:r w:rsidR="00545885" w:rsidRPr="00C25644">
        <w:rPr>
          <w:sz w:val="28"/>
          <w:szCs w:val="28"/>
        </w:rPr>
        <w:t xml:space="preserve"> модул</w:t>
      </w:r>
      <w:r w:rsidR="00545885">
        <w:rPr>
          <w:sz w:val="28"/>
          <w:szCs w:val="28"/>
        </w:rPr>
        <w:t>ю</w:t>
      </w:r>
      <w:r w:rsidR="00545885" w:rsidRPr="00C25644">
        <w:rPr>
          <w:sz w:val="28"/>
          <w:szCs w:val="28"/>
        </w:rPr>
        <w:t xml:space="preserve"> </w:t>
      </w:r>
      <w:r w:rsidR="00545885">
        <w:rPr>
          <w:sz w:val="28"/>
          <w:szCs w:val="28"/>
        </w:rPr>
        <w:t>профиля «Финансы и инвестиции», ОП «Экономика и финансы», по</w:t>
      </w:r>
      <w:r w:rsidR="00545885" w:rsidRPr="00C25644">
        <w:rPr>
          <w:sz w:val="28"/>
          <w:szCs w:val="28"/>
        </w:rPr>
        <w:t xml:space="preserve"> направлению </w:t>
      </w:r>
      <w:r w:rsidR="00545885">
        <w:rPr>
          <w:sz w:val="28"/>
          <w:szCs w:val="28"/>
        </w:rPr>
        <w:t xml:space="preserve">подготовки </w:t>
      </w:r>
      <w:r w:rsidR="00545885" w:rsidRPr="00C25644">
        <w:rPr>
          <w:sz w:val="28"/>
          <w:szCs w:val="28"/>
        </w:rPr>
        <w:t>38.0</w:t>
      </w:r>
      <w:r w:rsidR="00545885">
        <w:rPr>
          <w:sz w:val="28"/>
          <w:szCs w:val="28"/>
        </w:rPr>
        <w:t>3</w:t>
      </w:r>
      <w:r w:rsidR="00545885" w:rsidRPr="00C25644">
        <w:rPr>
          <w:sz w:val="28"/>
          <w:szCs w:val="28"/>
        </w:rPr>
        <w:t>.0</w:t>
      </w:r>
      <w:r w:rsidR="00545885">
        <w:rPr>
          <w:sz w:val="28"/>
          <w:szCs w:val="28"/>
        </w:rPr>
        <w:t>1</w:t>
      </w:r>
      <w:r w:rsidR="00545885" w:rsidRPr="00C25644">
        <w:rPr>
          <w:sz w:val="28"/>
          <w:szCs w:val="28"/>
        </w:rPr>
        <w:t xml:space="preserve"> «</w:t>
      </w:r>
      <w:r w:rsidR="00545885">
        <w:rPr>
          <w:sz w:val="28"/>
          <w:szCs w:val="28"/>
        </w:rPr>
        <w:t>Экономика</w:t>
      </w:r>
      <w:r w:rsidR="00545885" w:rsidRPr="00C25644">
        <w:rPr>
          <w:sz w:val="28"/>
          <w:szCs w:val="28"/>
        </w:rPr>
        <w:t>»</w:t>
      </w:r>
      <w:r w:rsidR="00545885">
        <w:rPr>
          <w:sz w:val="28"/>
          <w:szCs w:val="28"/>
        </w:rPr>
        <w:t>.</w:t>
      </w:r>
      <w:r w:rsidR="00545885" w:rsidRPr="002D64E9">
        <w:rPr>
          <w:sz w:val="28"/>
          <w:szCs w:val="28"/>
        </w:rPr>
        <w:t xml:space="preserve"> </w:t>
      </w:r>
    </w:p>
    <w:p w14:paraId="08D43DB9" w14:textId="77042EA9" w:rsidR="00BF388A" w:rsidRDefault="00745F71" w:rsidP="00545885">
      <w:pPr>
        <w:spacing w:line="360" w:lineRule="auto"/>
        <w:ind w:firstLine="709"/>
        <w:jc w:val="both"/>
        <w:rPr>
          <w:b/>
          <w:sz w:val="28"/>
          <w:szCs w:val="28"/>
        </w:rPr>
      </w:pPr>
      <w:r>
        <w:rPr>
          <w:b/>
          <w:sz w:val="28"/>
          <w:szCs w:val="28"/>
        </w:rPr>
        <w:t>4. Объем дисциплины</w:t>
      </w:r>
      <w:r w:rsidR="00E92FE9">
        <w:rPr>
          <w:b/>
          <w:sz w:val="28"/>
          <w:szCs w:val="28"/>
        </w:rPr>
        <w:t xml:space="preserve"> </w:t>
      </w:r>
      <w:r>
        <w:rPr>
          <w:b/>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6"/>
      <w:r>
        <w:rPr>
          <w:b/>
          <w:sz w:val="28"/>
          <w:szCs w:val="28"/>
        </w:rPr>
        <w:t xml:space="preserve"> </w:t>
      </w:r>
    </w:p>
    <w:p w14:paraId="51509130" w14:textId="77777777" w:rsidR="00BF388A" w:rsidRDefault="00745F71">
      <w:pPr>
        <w:jc w:val="right"/>
        <w:rPr>
          <w:sz w:val="28"/>
          <w:szCs w:val="28"/>
        </w:rPr>
      </w:pPr>
      <w:r>
        <w:rPr>
          <w:sz w:val="28"/>
          <w:szCs w:val="28"/>
        </w:rPr>
        <w:t xml:space="preserve">Таблица </w:t>
      </w:r>
      <w:r w:rsidR="00D545A8">
        <w:rPr>
          <w:sz w:val="28"/>
          <w:szCs w:val="28"/>
        </w:rPr>
        <w:t>2</w:t>
      </w:r>
    </w:p>
    <w:tbl>
      <w:tblPr>
        <w:tblW w:w="5000" w:type="pct"/>
        <w:tblLook w:val="04A0" w:firstRow="1" w:lastRow="0" w:firstColumn="1" w:lastColumn="0" w:noHBand="0" w:noVBand="1"/>
      </w:tblPr>
      <w:tblGrid>
        <w:gridCol w:w="6638"/>
        <w:gridCol w:w="1593"/>
        <w:gridCol w:w="1964"/>
      </w:tblGrid>
      <w:tr w:rsidR="00BF388A" w:rsidRPr="00DC053E" w14:paraId="755DCD11" w14:textId="77777777" w:rsidTr="00E61529">
        <w:tc>
          <w:tcPr>
            <w:tcW w:w="66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DEB402" w14:textId="77777777" w:rsidR="00BF388A" w:rsidRPr="00304DA0" w:rsidRDefault="00745F71" w:rsidP="00DC053E">
            <w:pPr>
              <w:jc w:val="center"/>
              <w:rPr>
                <w:b/>
                <w:sz w:val="24"/>
                <w:szCs w:val="24"/>
              </w:rPr>
            </w:pPr>
            <w:r w:rsidRPr="00304DA0">
              <w:rPr>
                <w:b/>
                <w:sz w:val="24"/>
                <w:szCs w:val="24"/>
              </w:rPr>
              <w:t>Вид учебной работы по дисциплине</w:t>
            </w:r>
          </w:p>
        </w:tc>
        <w:tc>
          <w:tcPr>
            <w:tcW w:w="15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AC74D5" w14:textId="77777777" w:rsidR="00BF388A" w:rsidRPr="000C6F58" w:rsidRDefault="00745F71" w:rsidP="00DC053E">
            <w:pPr>
              <w:jc w:val="center"/>
              <w:rPr>
                <w:b/>
                <w:sz w:val="24"/>
                <w:szCs w:val="24"/>
              </w:rPr>
            </w:pPr>
            <w:r w:rsidRPr="000C6F58">
              <w:rPr>
                <w:b/>
                <w:sz w:val="24"/>
                <w:szCs w:val="24"/>
              </w:rPr>
              <w:t>Всего</w:t>
            </w:r>
          </w:p>
          <w:p w14:paraId="2F0B13DA" w14:textId="77777777" w:rsidR="00BF388A" w:rsidRPr="000C6F58" w:rsidRDefault="00745F71" w:rsidP="00DC053E">
            <w:pPr>
              <w:jc w:val="center"/>
              <w:rPr>
                <w:b/>
                <w:sz w:val="24"/>
                <w:szCs w:val="24"/>
              </w:rPr>
            </w:pPr>
            <w:r w:rsidRPr="000C6F58">
              <w:rPr>
                <w:b/>
                <w:sz w:val="24"/>
                <w:szCs w:val="24"/>
              </w:rPr>
              <w:t>(в з/е и часах)</w:t>
            </w:r>
          </w:p>
        </w:tc>
        <w:tc>
          <w:tcPr>
            <w:tcW w:w="19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05716E" w14:textId="53B40DE6" w:rsidR="00BF388A" w:rsidRPr="000C6F58" w:rsidRDefault="000C6F58" w:rsidP="00DC053E">
            <w:pPr>
              <w:jc w:val="center"/>
              <w:rPr>
                <w:b/>
                <w:sz w:val="24"/>
                <w:szCs w:val="24"/>
              </w:rPr>
            </w:pPr>
            <w:r w:rsidRPr="000C6F58">
              <w:rPr>
                <w:b/>
                <w:sz w:val="24"/>
                <w:szCs w:val="24"/>
              </w:rPr>
              <w:t xml:space="preserve">Семестр </w:t>
            </w:r>
            <w:r w:rsidR="00330E69">
              <w:rPr>
                <w:b/>
                <w:sz w:val="24"/>
                <w:szCs w:val="24"/>
              </w:rPr>
              <w:t>8</w:t>
            </w:r>
          </w:p>
          <w:p w14:paraId="06DD5DA2" w14:textId="77777777" w:rsidR="00BF388A" w:rsidRPr="000C6F58" w:rsidRDefault="00745F71" w:rsidP="00DC053E">
            <w:pPr>
              <w:jc w:val="center"/>
              <w:rPr>
                <w:b/>
                <w:sz w:val="24"/>
                <w:szCs w:val="24"/>
              </w:rPr>
            </w:pPr>
            <w:r w:rsidRPr="000C6F58">
              <w:rPr>
                <w:b/>
                <w:sz w:val="24"/>
                <w:szCs w:val="24"/>
              </w:rPr>
              <w:t>(в часах)</w:t>
            </w:r>
          </w:p>
        </w:tc>
      </w:tr>
      <w:tr w:rsidR="00BF388A" w:rsidRPr="00DC053E" w14:paraId="7DA4F03E" w14:textId="77777777" w:rsidTr="00E61529">
        <w:tc>
          <w:tcPr>
            <w:tcW w:w="6638" w:type="dxa"/>
            <w:tcBorders>
              <w:top w:val="single" w:sz="4" w:space="0" w:color="000000"/>
              <w:left w:val="single" w:sz="4" w:space="0" w:color="000000"/>
              <w:bottom w:val="single" w:sz="4" w:space="0" w:color="000000"/>
              <w:right w:val="single" w:sz="4" w:space="0" w:color="000000"/>
            </w:tcBorders>
            <w:shd w:val="clear" w:color="auto" w:fill="auto"/>
          </w:tcPr>
          <w:p w14:paraId="2A90EE60" w14:textId="77777777" w:rsidR="00BF388A" w:rsidRPr="00304DA0" w:rsidRDefault="00745F71">
            <w:pPr>
              <w:rPr>
                <w:b/>
                <w:sz w:val="24"/>
                <w:szCs w:val="24"/>
              </w:rPr>
            </w:pPr>
            <w:r w:rsidRPr="00304DA0">
              <w:rPr>
                <w:b/>
                <w:sz w:val="24"/>
                <w:szCs w:val="24"/>
              </w:rPr>
              <w:t xml:space="preserve">Общая трудоемкость дисциплины </w:t>
            </w:r>
          </w:p>
        </w:tc>
        <w:tc>
          <w:tcPr>
            <w:tcW w:w="1593" w:type="dxa"/>
            <w:tcBorders>
              <w:top w:val="single" w:sz="4" w:space="0" w:color="000000"/>
              <w:left w:val="single" w:sz="4" w:space="0" w:color="000000"/>
              <w:bottom w:val="single" w:sz="4" w:space="0" w:color="000000"/>
              <w:right w:val="single" w:sz="4" w:space="0" w:color="000000"/>
            </w:tcBorders>
            <w:shd w:val="clear" w:color="auto" w:fill="auto"/>
          </w:tcPr>
          <w:p w14:paraId="1515B39E" w14:textId="77777777" w:rsidR="00BF388A" w:rsidRPr="00DC053E" w:rsidRDefault="00745F71">
            <w:pPr>
              <w:jc w:val="center"/>
              <w:rPr>
                <w:b/>
                <w:i/>
                <w:sz w:val="24"/>
                <w:szCs w:val="24"/>
                <w:highlight w:val="yellow"/>
              </w:rPr>
            </w:pPr>
            <w:r w:rsidRPr="00304DA0">
              <w:rPr>
                <w:b/>
                <w:i/>
                <w:sz w:val="24"/>
                <w:szCs w:val="24"/>
              </w:rPr>
              <w:t>3</w:t>
            </w:r>
            <w:r w:rsidR="00D545A8" w:rsidRPr="00304DA0">
              <w:rPr>
                <w:b/>
                <w:i/>
                <w:sz w:val="24"/>
                <w:szCs w:val="24"/>
              </w:rPr>
              <w:t>/</w:t>
            </w:r>
            <w:r w:rsidRPr="00304DA0">
              <w:rPr>
                <w:b/>
                <w:i/>
                <w:sz w:val="24"/>
                <w:szCs w:val="24"/>
              </w:rPr>
              <w:t>108</w:t>
            </w:r>
          </w:p>
        </w:tc>
        <w:tc>
          <w:tcPr>
            <w:tcW w:w="1964" w:type="dxa"/>
            <w:tcBorders>
              <w:top w:val="single" w:sz="4" w:space="0" w:color="000000"/>
              <w:left w:val="single" w:sz="4" w:space="0" w:color="000000"/>
              <w:bottom w:val="single" w:sz="4" w:space="0" w:color="000000"/>
              <w:right w:val="single" w:sz="4" w:space="0" w:color="000000"/>
            </w:tcBorders>
            <w:shd w:val="clear" w:color="auto" w:fill="auto"/>
          </w:tcPr>
          <w:p w14:paraId="7C986699" w14:textId="77777777" w:rsidR="00BF388A" w:rsidRPr="00E61529" w:rsidRDefault="00745F71">
            <w:pPr>
              <w:jc w:val="center"/>
              <w:rPr>
                <w:b/>
                <w:i/>
                <w:sz w:val="24"/>
                <w:szCs w:val="24"/>
              </w:rPr>
            </w:pPr>
            <w:r w:rsidRPr="00E61529">
              <w:rPr>
                <w:b/>
                <w:i/>
                <w:sz w:val="24"/>
                <w:szCs w:val="24"/>
              </w:rPr>
              <w:t>108</w:t>
            </w:r>
          </w:p>
        </w:tc>
      </w:tr>
      <w:tr w:rsidR="00330E69" w:rsidRPr="00DC053E" w14:paraId="3FC4E810" w14:textId="77777777" w:rsidTr="00E61529">
        <w:tc>
          <w:tcPr>
            <w:tcW w:w="6638" w:type="dxa"/>
            <w:tcBorders>
              <w:top w:val="single" w:sz="4" w:space="0" w:color="000000"/>
              <w:left w:val="single" w:sz="4" w:space="0" w:color="000000"/>
              <w:bottom w:val="single" w:sz="4" w:space="0" w:color="000000"/>
              <w:right w:val="single" w:sz="4" w:space="0" w:color="000000"/>
            </w:tcBorders>
            <w:shd w:val="clear" w:color="auto" w:fill="auto"/>
          </w:tcPr>
          <w:p w14:paraId="3BA173AF" w14:textId="746B5EB2" w:rsidR="00330E69" w:rsidRPr="00304DA0" w:rsidRDefault="00330E69" w:rsidP="00330E69">
            <w:pPr>
              <w:rPr>
                <w:b/>
                <w:i/>
                <w:sz w:val="24"/>
                <w:szCs w:val="24"/>
              </w:rPr>
            </w:pPr>
            <w:r w:rsidRPr="00304DA0">
              <w:rPr>
                <w:b/>
                <w:i/>
                <w:sz w:val="24"/>
                <w:szCs w:val="24"/>
              </w:rPr>
              <w:t xml:space="preserve">Контактная работа </w:t>
            </w:r>
            <w:r>
              <w:rPr>
                <w:b/>
                <w:i/>
                <w:sz w:val="24"/>
                <w:szCs w:val="24"/>
              </w:rPr>
              <w:t>–</w:t>
            </w:r>
            <w:r w:rsidRPr="00304DA0">
              <w:rPr>
                <w:b/>
                <w:i/>
                <w:sz w:val="24"/>
                <w:szCs w:val="24"/>
              </w:rPr>
              <w:t xml:space="preserve"> Аудиторные занятия </w:t>
            </w:r>
          </w:p>
        </w:tc>
        <w:tc>
          <w:tcPr>
            <w:tcW w:w="1593" w:type="dxa"/>
            <w:tcBorders>
              <w:top w:val="single" w:sz="4" w:space="0" w:color="000000"/>
              <w:left w:val="single" w:sz="4" w:space="0" w:color="000000"/>
              <w:bottom w:val="single" w:sz="4" w:space="0" w:color="000000"/>
              <w:right w:val="single" w:sz="4" w:space="0" w:color="000000"/>
            </w:tcBorders>
            <w:shd w:val="clear" w:color="auto" w:fill="auto"/>
          </w:tcPr>
          <w:p w14:paraId="3BDFCF79" w14:textId="62122BE3" w:rsidR="00330E69" w:rsidRPr="005343CA" w:rsidRDefault="00330E69" w:rsidP="00330E69">
            <w:pPr>
              <w:jc w:val="center"/>
              <w:rPr>
                <w:b/>
                <w:i/>
                <w:sz w:val="24"/>
                <w:szCs w:val="24"/>
              </w:rPr>
            </w:pPr>
            <w:r w:rsidRPr="005343CA">
              <w:rPr>
                <w:b/>
                <w:i/>
                <w:sz w:val="24"/>
                <w:szCs w:val="24"/>
              </w:rPr>
              <w:t>34</w:t>
            </w:r>
          </w:p>
        </w:tc>
        <w:tc>
          <w:tcPr>
            <w:tcW w:w="1964" w:type="dxa"/>
            <w:tcBorders>
              <w:top w:val="single" w:sz="4" w:space="0" w:color="000000"/>
              <w:left w:val="single" w:sz="4" w:space="0" w:color="000000"/>
              <w:bottom w:val="single" w:sz="4" w:space="0" w:color="000000"/>
              <w:right w:val="single" w:sz="4" w:space="0" w:color="000000"/>
            </w:tcBorders>
            <w:shd w:val="clear" w:color="auto" w:fill="auto"/>
          </w:tcPr>
          <w:p w14:paraId="14273910" w14:textId="76EEAB8A" w:rsidR="00330E69" w:rsidRPr="005343CA" w:rsidRDefault="00330E69" w:rsidP="00330E69">
            <w:pPr>
              <w:jc w:val="center"/>
              <w:rPr>
                <w:b/>
                <w:i/>
                <w:sz w:val="24"/>
                <w:szCs w:val="24"/>
                <w:highlight w:val="yellow"/>
              </w:rPr>
            </w:pPr>
            <w:r w:rsidRPr="005343CA">
              <w:rPr>
                <w:b/>
                <w:i/>
                <w:sz w:val="24"/>
                <w:szCs w:val="24"/>
              </w:rPr>
              <w:t>34</w:t>
            </w:r>
          </w:p>
        </w:tc>
      </w:tr>
      <w:tr w:rsidR="00330E69" w:rsidRPr="00DC053E" w14:paraId="2561F3AF" w14:textId="77777777" w:rsidTr="00E61529">
        <w:tc>
          <w:tcPr>
            <w:tcW w:w="6638" w:type="dxa"/>
            <w:tcBorders>
              <w:top w:val="single" w:sz="4" w:space="0" w:color="000000"/>
              <w:left w:val="single" w:sz="4" w:space="0" w:color="000000"/>
              <w:bottom w:val="single" w:sz="4" w:space="0" w:color="000000"/>
              <w:right w:val="single" w:sz="4" w:space="0" w:color="000000"/>
            </w:tcBorders>
            <w:shd w:val="clear" w:color="auto" w:fill="auto"/>
          </w:tcPr>
          <w:p w14:paraId="00079212" w14:textId="77777777" w:rsidR="00330E69" w:rsidRPr="00304DA0" w:rsidRDefault="00330E69" w:rsidP="00330E69">
            <w:pPr>
              <w:rPr>
                <w:i/>
                <w:sz w:val="24"/>
                <w:szCs w:val="24"/>
              </w:rPr>
            </w:pPr>
            <w:r w:rsidRPr="00304DA0">
              <w:rPr>
                <w:i/>
                <w:sz w:val="24"/>
                <w:szCs w:val="24"/>
              </w:rPr>
              <w:t xml:space="preserve">Лекции </w:t>
            </w:r>
          </w:p>
        </w:tc>
        <w:tc>
          <w:tcPr>
            <w:tcW w:w="1593" w:type="dxa"/>
            <w:tcBorders>
              <w:top w:val="single" w:sz="4" w:space="0" w:color="000000"/>
              <w:left w:val="single" w:sz="4" w:space="0" w:color="000000"/>
              <w:bottom w:val="single" w:sz="4" w:space="0" w:color="000000"/>
              <w:right w:val="single" w:sz="4" w:space="0" w:color="000000"/>
            </w:tcBorders>
            <w:shd w:val="clear" w:color="auto" w:fill="auto"/>
          </w:tcPr>
          <w:p w14:paraId="3D7B715D" w14:textId="604B97E3" w:rsidR="00330E69" w:rsidRPr="005343CA" w:rsidRDefault="00330E69" w:rsidP="00330E69">
            <w:pPr>
              <w:jc w:val="center"/>
              <w:rPr>
                <w:i/>
                <w:sz w:val="24"/>
                <w:szCs w:val="24"/>
              </w:rPr>
            </w:pPr>
            <w:r w:rsidRPr="005343CA">
              <w:rPr>
                <w:i/>
                <w:sz w:val="24"/>
                <w:szCs w:val="24"/>
              </w:rPr>
              <w:t>16</w:t>
            </w:r>
          </w:p>
        </w:tc>
        <w:tc>
          <w:tcPr>
            <w:tcW w:w="1964" w:type="dxa"/>
            <w:tcBorders>
              <w:top w:val="single" w:sz="4" w:space="0" w:color="000000"/>
              <w:left w:val="single" w:sz="4" w:space="0" w:color="000000"/>
              <w:bottom w:val="single" w:sz="4" w:space="0" w:color="000000"/>
              <w:right w:val="single" w:sz="4" w:space="0" w:color="000000"/>
            </w:tcBorders>
            <w:shd w:val="clear" w:color="auto" w:fill="auto"/>
          </w:tcPr>
          <w:p w14:paraId="43B8D8CC" w14:textId="1E2C8C41" w:rsidR="00330E69" w:rsidRPr="005343CA" w:rsidRDefault="00330E69" w:rsidP="00330E69">
            <w:pPr>
              <w:jc w:val="center"/>
              <w:rPr>
                <w:i/>
                <w:sz w:val="24"/>
                <w:szCs w:val="24"/>
                <w:highlight w:val="yellow"/>
              </w:rPr>
            </w:pPr>
            <w:r w:rsidRPr="005343CA">
              <w:rPr>
                <w:i/>
                <w:sz w:val="24"/>
                <w:szCs w:val="24"/>
              </w:rPr>
              <w:t>16</w:t>
            </w:r>
          </w:p>
        </w:tc>
      </w:tr>
      <w:tr w:rsidR="00330E69" w:rsidRPr="00DC053E" w14:paraId="37C6D893" w14:textId="77777777" w:rsidTr="00E61529">
        <w:tc>
          <w:tcPr>
            <w:tcW w:w="6638" w:type="dxa"/>
            <w:tcBorders>
              <w:top w:val="single" w:sz="4" w:space="0" w:color="000000"/>
              <w:left w:val="single" w:sz="4" w:space="0" w:color="000000"/>
              <w:bottom w:val="single" w:sz="4" w:space="0" w:color="000000"/>
              <w:right w:val="single" w:sz="4" w:space="0" w:color="000000"/>
            </w:tcBorders>
            <w:shd w:val="clear" w:color="auto" w:fill="auto"/>
          </w:tcPr>
          <w:p w14:paraId="39CE57CB" w14:textId="77777777" w:rsidR="00330E69" w:rsidRPr="00304DA0" w:rsidRDefault="00330E69" w:rsidP="00330E69">
            <w:pPr>
              <w:rPr>
                <w:i/>
                <w:sz w:val="24"/>
                <w:szCs w:val="24"/>
              </w:rPr>
            </w:pPr>
            <w:r w:rsidRPr="00304DA0">
              <w:rPr>
                <w:i/>
                <w:sz w:val="24"/>
                <w:szCs w:val="24"/>
              </w:rPr>
              <w:t xml:space="preserve">Семинары, практические занятия  </w:t>
            </w:r>
          </w:p>
        </w:tc>
        <w:tc>
          <w:tcPr>
            <w:tcW w:w="1593" w:type="dxa"/>
            <w:tcBorders>
              <w:top w:val="single" w:sz="4" w:space="0" w:color="000000"/>
              <w:left w:val="single" w:sz="4" w:space="0" w:color="000000"/>
              <w:bottom w:val="single" w:sz="4" w:space="0" w:color="000000"/>
              <w:right w:val="single" w:sz="4" w:space="0" w:color="000000"/>
            </w:tcBorders>
            <w:shd w:val="clear" w:color="auto" w:fill="auto"/>
          </w:tcPr>
          <w:p w14:paraId="3C0ACAB5" w14:textId="330402C2" w:rsidR="00330E69" w:rsidRPr="005343CA" w:rsidRDefault="00330E69" w:rsidP="00330E69">
            <w:pPr>
              <w:jc w:val="center"/>
              <w:rPr>
                <w:i/>
                <w:sz w:val="24"/>
                <w:szCs w:val="24"/>
              </w:rPr>
            </w:pPr>
            <w:r w:rsidRPr="005343CA">
              <w:rPr>
                <w:i/>
                <w:sz w:val="24"/>
                <w:szCs w:val="24"/>
              </w:rPr>
              <w:t>18</w:t>
            </w:r>
          </w:p>
        </w:tc>
        <w:tc>
          <w:tcPr>
            <w:tcW w:w="1964" w:type="dxa"/>
            <w:tcBorders>
              <w:top w:val="single" w:sz="4" w:space="0" w:color="000000"/>
              <w:left w:val="single" w:sz="4" w:space="0" w:color="000000"/>
              <w:bottom w:val="single" w:sz="4" w:space="0" w:color="000000"/>
              <w:right w:val="single" w:sz="4" w:space="0" w:color="000000"/>
            </w:tcBorders>
            <w:shd w:val="clear" w:color="auto" w:fill="auto"/>
          </w:tcPr>
          <w:p w14:paraId="050F51EE" w14:textId="511688B9" w:rsidR="00330E69" w:rsidRPr="005343CA" w:rsidRDefault="00330E69" w:rsidP="00330E69">
            <w:pPr>
              <w:jc w:val="center"/>
              <w:rPr>
                <w:i/>
                <w:sz w:val="24"/>
                <w:szCs w:val="24"/>
                <w:highlight w:val="yellow"/>
              </w:rPr>
            </w:pPr>
            <w:r w:rsidRPr="005343CA">
              <w:rPr>
                <w:i/>
                <w:sz w:val="24"/>
                <w:szCs w:val="24"/>
              </w:rPr>
              <w:t>18</w:t>
            </w:r>
          </w:p>
        </w:tc>
      </w:tr>
      <w:tr w:rsidR="00330E69" w:rsidRPr="00DC053E" w14:paraId="319FA9CB" w14:textId="77777777" w:rsidTr="00E61529">
        <w:tc>
          <w:tcPr>
            <w:tcW w:w="6638" w:type="dxa"/>
            <w:tcBorders>
              <w:top w:val="single" w:sz="4" w:space="0" w:color="000000"/>
              <w:left w:val="single" w:sz="4" w:space="0" w:color="000000"/>
              <w:bottom w:val="single" w:sz="4" w:space="0" w:color="000000"/>
              <w:right w:val="single" w:sz="4" w:space="0" w:color="000000"/>
            </w:tcBorders>
            <w:shd w:val="clear" w:color="auto" w:fill="auto"/>
          </w:tcPr>
          <w:p w14:paraId="626F5352" w14:textId="77777777" w:rsidR="00330E69" w:rsidRPr="00304DA0" w:rsidRDefault="00330E69" w:rsidP="00330E69">
            <w:pPr>
              <w:rPr>
                <w:b/>
                <w:i/>
                <w:sz w:val="24"/>
                <w:szCs w:val="24"/>
              </w:rPr>
            </w:pPr>
            <w:r w:rsidRPr="00304DA0">
              <w:rPr>
                <w:b/>
                <w:i/>
                <w:sz w:val="24"/>
                <w:szCs w:val="24"/>
              </w:rPr>
              <w:t>Самостоятельная работа</w:t>
            </w:r>
          </w:p>
        </w:tc>
        <w:tc>
          <w:tcPr>
            <w:tcW w:w="1593" w:type="dxa"/>
            <w:tcBorders>
              <w:top w:val="single" w:sz="4" w:space="0" w:color="000000"/>
              <w:left w:val="single" w:sz="4" w:space="0" w:color="000000"/>
              <w:bottom w:val="single" w:sz="4" w:space="0" w:color="000000"/>
              <w:right w:val="single" w:sz="4" w:space="0" w:color="000000"/>
            </w:tcBorders>
            <w:shd w:val="clear" w:color="auto" w:fill="auto"/>
          </w:tcPr>
          <w:p w14:paraId="63DC5B69" w14:textId="22B6C25B" w:rsidR="00330E69" w:rsidRPr="005343CA" w:rsidRDefault="00330E69" w:rsidP="00330E69">
            <w:pPr>
              <w:jc w:val="center"/>
              <w:rPr>
                <w:b/>
                <w:i/>
                <w:sz w:val="24"/>
                <w:szCs w:val="24"/>
              </w:rPr>
            </w:pPr>
            <w:r w:rsidRPr="005343CA">
              <w:rPr>
                <w:b/>
                <w:i/>
                <w:sz w:val="24"/>
                <w:szCs w:val="24"/>
              </w:rPr>
              <w:t>74</w:t>
            </w:r>
          </w:p>
        </w:tc>
        <w:tc>
          <w:tcPr>
            <w:tcW w:w="1964" w:type="dxa"/>
            <w:tcBorders>
              <w:top w:val="single" w:sz="4" w:space="0" w:color="000000"/>
              <w:left w:val="single" w:sz="4" w:space="0" w:color="000000"/>
              <w:bottom w:val="single" w:sz="4" w:space="0" w:color="000000"/>
              <w:right w:val="single" w:sz="4" w:space="0" w:color="000000"/>
            </w:tcBorders>
            <w:shd w:val="clear" w:color="auto" w:fill="auto"/>
          </w:tcPr>
          <w:p w14:paraId="17ABB732" w14:textId="446BE4E2" w:rsidR="00330E69" w:rsidRPr="005343CA" w:rsidRDefault="00330E69" w:rsidP="00330E69">
            <w:pPr>
              <w:jc w:val="center"/>
              <w:rPr>
                <w:b/>
                <w:i/>
                <w:sz w:val="24"/>
                <w:szCs w:val="24"/>
                <w:highlight w:val="yellow"/>
              </w:rPr>
            </w:pPr>
            <w:r w:rsidRPr="005343CA">
              <w:rPr>
                <w:b/>
                <w:i/>
                <w:sz w:val="24"/>
                <w:szCs w:val="24"/>
              </w:rPr>
              <w:t>74</w:t>
            </w:r>
          </w:p>
        </w:tc>
      </w:tr>
      <w:tr w:rsidR="00330E69" w:rsidRPr="00DC053E" w14:paraId="2CC64491" w14:textId="77777777" w:rsidTr="00E61529">
        <w:tc>
          <w:tcPr>
            <w:tcW w:w="6638" w:type="dxa"/>
            <w:tcBorders>
              <w:top w:val="single" w:sz="4" w:space="0" w:color="000000"/>
              <w:left w:val="single" w:sz="4" w:space="0" w:color="000000"/>
              <w:bottom w:val="single" w:sz="4" w:space="0" w:color="000000"/>
              <w:right w:val="single" w:sz="4" w:space="0" w:color="000000"/>
            </w:tcBorders>
            <w:shd w:val="clear" w:color="auto" w:fill="auto"/>
          </w:tcPr>
          <w:p w14:paraId="5541A62A" w14:textId="77777777" w:rsidR="00330E69" w:rsidRPr="00304DA0" w:rsidRDefault="00330E69" w:rsidP="00330E69">
            <w:pPr>
              <w:rPr>
                <w:sz w:val="24"/>
                <w:szCs w:val="24"/>
              </w:rPr>
            </w:pPr>
            <w:r w:rsidRPr="00304DA0">
              <w:rPr>
                <w:sz w:val="24"/>
                <w:szCs w:val="24"/>
              </w:rPr>
              <w:t xml:space="preserve">Вид текущего контроля </w:t>
            </w:r>
          </w:p>
        </w:tc>
        <w:tc>
          <w:tcPr>
            <w:tcW w:w="1593" w:type="dxa"/>
            <w:tcBorders>
              <w:top w:val="single" w:sz="4" w:space="0" w:color="000000"/>
              <w:left w:val="single" w:sz="4" w:space="0" w:color="000000"/>
              <w:bottom w:val="single" w:sz="4" w:space="0" w:color="000000"/>
              <w:right w:val="single" w:sz="4" w:space="0" w:color="000000"/>
            </w:tcBorders>
            <w:shd w:val="clear" w:color="auto" w:fill="auto"/>
          </w:tcPr>
          <w:p w14:paraId="529075CB" w14:textId="504E7E3B" w:rsidR="00330E69" w:rsidRPr="005343CA" w:rsidRDefault="00330E69" w:rsidP="00330E69">
            <w:pPr>
              <w:jc w:val="center"/>
              <w:rPr>
                <w:i/>
                <w:sz w:val="24"/>
                <w:szCs w:val="24"/>
              </w:rPr>
            </w:pPr>
            <w:r w:rsidRPr="005343CA">
              <w:rPr>
                <w:i/>
                <w:sz w:val="24"/>
                <w:szCs w:val="24"/>
              </w:rPr>
              <w:t>Домашнее творческое задание</w:t>
            </w:r>
          </w:p>
        </w:tc>
        <w:tc>
          <w:tcPr>
            <w:tcW w:w="1964" w:type="dxa"/>
            <w:tcBorders>
              <w:top w:val="single" w:sz="4" w:space="0" w:color="000000"/>
              <w:left w:val="single" w:sz="4" w:space="0" w:color="000000"/>
              <w:bottom w:val="single" w:sz="4" w:space="0" w:color="000000"/>
              <w:right w:val="single" w:sz="4" w:space="0" w:color="000000"/>
            </w:tcBorders>
            <w:shd w:val="clear" w:color="auto" w:fill="auto"/>
          </w:tcPr>
          <w:p w14:paraId="0B03D31A" w14:textId="67A23F9B" w:rsidR="00330E69" w:rsidRPr="005343CA" w:rsidRDefault="00330E69" w:rsidP="00330E69">
            <w:pPr>
              <w:jc w:val="center"/>
              <w:rPr>
                <w:i/>
                <w:sz w:val="24"/>
                <w:szCs w:val="24"/>
                <w:highlight w:val="yellow"/>
              </w:rPr>
            </w:pPr>
            <w:r w:rsidRPr="005343CA">
              <w:rPr>
                <w:i/>
                <w:sz w:val="24"/>
                <w:szCs w:val="24"/>
              </w:rPr>
              <w:t>Домашнее творческое задание</w:t>
            </w:r>
          </w:p>
        </w:tc>
      </w:tr>
      <w:tr w:rsidR="00E61529" w14:paraId="205A9B40" w14:textId="77777777" w:rsidTr="00E61529">
        <w:tc>
          <w:tcPr>
            <w:tcW w:w="6638" w:type="dxa"/>
            <w:tcBorders>
              <w:top w:val="single" w:sz="4" w:space="0" w:color="000000"/>
              <w:left w:val="single" w:sz="4" w:space="0" w:color="000000"/>
              <w:bottom w:val="single" w:sz="4" w:space="0" w:color="000000"/>
              <w:right w:val="single" w:sz="4" w:space="0" w:color="000000"/>
            </w:tcBorders>
            <w:shd w:val="clear" w:color="auto" w:fill="auto"/>
          </w:tcPr>
          <w:p w14:paraId="4D414A63" w14:textId="77777777" w:rsidR="00E61529" w:rsidRPr="00304DA0" w:rsidRDefault="00E61529" w:rsidP="00E61529">
            <w:pPr>
              <w:rPr>
                <w:sz w:val="24"/>
                <w:szCs w:val="24"/>
              </w:rPr>
            </w:pPr>
            <w:r w:rsidRPr="00304DA0">
              <w:rPr>
                <w:sz w:val="24"/>
                <w:szCs w:val="24"/>
              </w:rPr>
              <w:t>Вид промежуточной аттестации</w:t>
            </w:r>
          </w:p>
        </w:tc>
        <w:tc>
          <w:tcPr>
            <w:tcW w:w="1593" w:type="dxa"/>
            <w:tcBorders>
              <w:top w:val="single" w:sz="4" w:space="0" w:color="000000"/>
              <w:left w:val="single" w:sz="4" w:space="0" w:color="000000"/>
              <w:bottom w:val="single" w:sz="4" w:space="0" w:color="000000"/>
              <w:right w:val="single" w:sz="4" w:space="0" w:color="000000"/>
            </w:tcBorders>
            <w:shd w:val="clear" w:color="auto" w:fill="auto"/>
          </w:tcPr>
          <w:p w14:paraId="5CCF9E64" w14:textId="67B8BA0A" w:rsidR="00E61529" w:rsidRPr="00DC053E" w:rsidRDefault="00E61529" w:rsidP="00E61529">
            <w:pPr>
              <w:jc w:val="center"/>
              <w:rPr>
                <w:i/>
                <w:sz w:val="24"/>
                <w:szCs w:val="24"/>
                <w:highlight w:val="yellow"/>
              </w:rPr>
            </w:pPr>
            <w:r w:rsidRPr="00304DA0">
              <w:rPr>
                <w:i/>
                <w:sz w:val="24"/>
                <w:szCs w:val="24"/>
              </w:rPr>
              <w:t>Зачет</w:t>
            </w:r>
          </w:p>
        </w:tc>
        <w:tc>
          <w:tcPr>
            <w:tcW w:w="1964" w:type="dxa"/>
            <w:tcBorders>
              <w:top w:val="single" w:sz="4" w:space="0" w:color="000000"/>
              <w:left w:val="single" w:sz="4" w:space="0" w:color="000000"/>
              <w:bottom w:val="single" w:sz="4" w:space="0" w:color="000000"/>
              <w:right w:val="single" w:sz="4" w:space="0" w:color="000000"/>
            </w:tcBorders>
            <w:shd w:val="clear" w:color="auto" w:fill="auto"/>
          </w:tcPr>
          <w:p w14:paraId="23FC47C8" w14:textId="7533D525" w:rsidR="00E61529" w:rsidRDefault="00E61529" w:rsidP="00E61529">
            <w:pPr>
              <w:jc w:val="center"/>
              <w:rPr>
                <w:i/>
                <w:sz w:val="24"/>
                <w:szCs w:val="24"/>
              </w:rPr>
            </w:pPr>
            <w:r w:rsidRPr="00304DA0">
              <w:rPr>
                <w:i/>
                <w:sz w:val="24"/>
                <w:szCs w:val="24"/>
              </w:rPr>
              <w:t>Зачет</w:t>
            </w:r>
          </w:p>
        </w:tc>
      </w:tr>
    </w:tbl>
    <w:p w14:paraId="7EDD7457" w14:textId="77777777" w:rsidR="004E740E" w:rsidRDefault="004E740E" w:rsidP="00DC053E">
      <w:pPr>
        <w:pStyle w:val="1"/>
        <w:spacing w:beforeAutospacing="1" w:afterAutospacing="1"/>
        <w:jc w:val="both"/>
        <w:rPr>
          <w:rFonts w:ascii="Times New Roman" w:hAnsi="Times New Roman" w:cs="Times New Roman"/>
          <w:b/>
          <w:color w:val="auto"/>
          <w:sz w:val="28"/>
          <w:szCs w:val="28"/>
        </w:rPr>
      </w:pPr>
      <w:bookmarkStart w:id="7" w:name="_Toc155953896"/>
    </w:p>
    <w:p w14:paraId="4F02A6B0" w14:textId="0798756C" w:rsidR="00BF388A" w:rsidRDefault="00745F71" w:rsidP="00DC053E">
      <w:pPr>
        <w:pStyle w:val="1"/>
        <w:spacing w:beforeAutospacing="1" w:afterAutospacing="1"/>
        <w:jc w:val="both"/>
        <w:rPr>
          <w:rFonts w:ascii="Times New Roman" w:hAnsi="Times New Roman" w:cs="Times New Roman"/>
          <w:b/>
          <w:color w:val="auto"/>
          <w:sz w:val="28"/>
          <w:szCs w:val="28"/>
        </w:rPr>
      </w:pPr>
      <w:r>
        <w:rPr>
          <w:rFonts w:ascii="Times New Roman" w:hAnsi="Times New Roman" w:cs="Times New Roman"/>
          <w:b/>
          <w:color w:val="auto"/>
          <w:sz w:val="28"/>
          <w:szCs w:val="28"/>
        </w:rPr>
        <w:t>5.</w:t>
      </w:r>
      <w:r w:rsidR="00DC053E">
        <w:rPr>
          <w:rFonts w:ascii="Times New Roman" w:hAnsi="Times New Roman" w:cs="Times New Roman"/>
          <w:b/>
          <w:color w:val="auto"/>
          <w:sz w:val="28"/>
          <w:szCs w:val="28"/>
        </w:rPr>
        <w:t> </w:t>
      </w:r>
      <w:r>
        <w:rPr>
          <w:rFonts w:ascii="Times New Roman" w:hAnsi="Times New Roman" w:cs="Times New Roman"/>
          <w:b/>
          <w:color w:val="auto"/>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p>
    <w:p w14:paraId="33C18FDF" w14:textId="05001847" w:rsidR="00BF388A" w:rsidRDefault="00745F71">
      <w:pPr>
        <w:pStyle w:val="1"/>
        <w:spacing w:beforeAutospacing="1" w:afterAutospacing="1"/>
        <w:rPr>
          <w:rFonts w:ascii="Times New Roman" w:hAnsi="Times New Roman" w:cs="Times New Roman"/>
          <w:b/>
          <w:color w:val="auto"/>
          <w:sz w:val="28"/>
          <w:szCs w:val="28"/>
        </w:rPr>
      </w:pPr>
      <w:bookmarkStart w:id="8" w:name="_Toc155953897"/>
      <w:r>
        <w:rPr>
          <w:rFonts w:ascii="Times New Roman" w:hAnsi="Times New Roman" w:cs="Times New Roman"/>
          <w:b/>
          <w:color w:val="auto"/>
          <w:sz w:val="28"/>
          <w:szCs w:val="28"/>
        </w:rPr>
        <w:t>5.1. Содержание дисциплины</w:t>
      </w:r>
      <w:bookmarkEnd w:id="8"/>
    </w:p>
    <w:p w14:paraId="200D7682" w14:textId="77777777" w:rsidR="00DC053E" w:rsidRDefault="00745F71" w:rsidP="00DC053E">
      <w:pPr>
        <w:spacing w:line="360" w:lineRule="auto"/>
        <w:jc w:val="center"/>
        <w:rPr>
          <w:b/>
          <w:bCs/>
          <w:sz w:val="28"/>
          <w:szCs w:val="28"/>
        </w:rPr>
      </w:pPr>
      <w:r>
        <w:rPr>
          <w:b/>
          <w:bCs/>
          <w:sz w:val="28"/>
          <w:szCs w:val="28"/>
        </w:rPr>
        <w:t>Тема 1. Роль и функции государства в рыночной экономике.</w:t>
      </w:r>
    </w:p>
    <w:p w14:paraId="23B92100" w14:textId="430B356D" w:rsidR="00BF388A" w:rsidRDefault="00745F71" w:rsidP="00DC053E">
      <w:pPr>
        <w:spacing w:line="360" w:lineRule="auto"/>
        <w:jc w:val="center"/>
        <w:rPr>
          <w:b/>
          <w:bCs/>
          <w:sz w:val="28"/>
          <w:szCs w:val="28"/>
        </w:rPr>
      </w:pPr>
      <w:r>
        <w:rPr>
          <w:b/>
          <w:bCs/>
          <w:sz w:val="28"/>
          <w:szCs w:val="28"/>
        </w:rPr>
        <w:t>Исторические аспекты финансового сотрудничества государства и бизнеса в России и зарубежных странах</w:t>
      </w:r>
    </w:p>
    <w:p w14:paraId="1033BF51" w14:textId="712A4A23" w:rsidR="00BF388A" w:rsidRDefault="00745F71" w:rsidP="00DC053E">
      <w:pPr>
        <w:spacing w:line="360" w:lineRule="auto"/>
        <w:ind w:firstLine="709"/>
        <w:jc w:val="both"/>
        <w:rPr>
          <w:sz w:val="28"/>
          <w:szCs w:val="28"/>
        </w:rPr>
      </w:pPr>
      <w:r>
        <w:rPr>
          <w:sz w:val="28"/>
          <w:szCs w:val="28"/>
        </w:rPr>
        <w:t>Государство: формы правления и государственного устройства, политический режим. Функции государства в условиях совершенного и несовершенного рынка. Влияние изменения макроэкономических условий на деятельность государства в XXI веке. Концепция нового государственного менеджмента (</w:t>
      </w:r>
      <w:proofErr w:type="spellStart"/>
      <w:r>
        <w:rPr>
          <w:sz w:val="28"/>
          <w:szCs w:val="28"/>
        </w:rPr>
        <w:t>New</w:t>
      </w:r>
      <w:proofErr w:type="spellEnd"/>
      <w:r>
        <w:rPr>
          <w:sz w:val="28"/>
          <w:szCs w:val="28"/>
        </w:rPr>
        <w:t xml:space="preserve"> </w:t>
      </w:r>
      <w:proofErr w:type="spellStart"/>
      <w:r>
        <w:rPr>
          <w:sz w:val="28"/>
          <w:szCs w:val="28"/>
        </w:rPr>
        <w:t>public</w:t>
      </w:r>
      <w:proofErr w:type="spellEnd"/>
      <w:r>
        <w:rPr>
          <w:sz w:val="28"/>
          <w:szCs w:val="28"/>
        </w:rPr>
        <w:t xml:space="preserve"> </w:t>
      </w:r>
      <w:proofErr w:type="spellStart"/>
      <w:r>
        <w:rPr>
          <w:sz w:val="28"/>
          <w:szCs w:val="28"/>
        </w:rPr>
        <w:t>management</w:t>
      </w:r>
      <w:proofErr w:type="spellEnd"/>
      <w:r>
        <w:rPr>
          <w:sz w:val="28"/>
          <w:szCs w:val="28"/>
        </w:rPr>
        <w:t>) и ее реализация. Организация сотрудничества государства и бизнеса в дореволюционной России. Особенности привлечения частного капитала в России в двадцатые годы ХХ века. Особенности организации современного сотрудничества государства и бизнеса в Российской Федерации. Тенденции развития экономического сотрудничества государства и бизнес-структур в зарубежных странах.</w:t>
      </w:r>
    </w:p>
    <w:p w14:paraId="7E6B257C" w14:textId="77777777" w:rsidR="00DC053E" w:rsidRDefault="00DC053E" w:rsidP="00DC053E">
      <w:pPr>
        <w:spacing w:line="360" w:lineRule="auto"/>
        <w:ind w:firstLine="709"/>
        <w:jc w:val="both"/>
        <w:rPr>
          <w:sz w:val="28"/>
          <w:szCs w:val="28"/>
        </w:rPr>
      </w:pPr>
    </w:p>
    <w:p w14:paraId="2C3F3063" w14:textId="0A9C7817" w:rsidR="00BF388A" w:rsidRDefault="00745F71" w:rsidP="00DC053E">
      <w:pPr>
        <w:spacing w:line="360" w:lineRule="auto"/>
        <w:jc w:val="center"/>
        <w:rPr>
          <w:b/>
          <w:bCs/>
          <w:sz w:val="28"/>
          <w:szCs w:val="28"/>
        </w:rPr>
      </w:pPr>
      <w:r>
        <w:rPr>
          <w:b/>
          <w:bCs/>
          <w:sz w:val="28"/>
          <w:szCs w:val="28"/>
        </w:rPr>
        <w:t>Тема 2. Государство и бизнес: сферы взаимодействия в современной экономике</w:t>
      </w:r>
    </w:p>
    <w:p w14:paraId="36D227DD" w14:textId="77777777" w:rsidR="00DC053E" w:rsidRDefault="00745F71" w:rsidP="00DC053E">
      <w:pPr>
        <w:spacing w:line="360" w:lineRule="auto"/>
        <w:ind w:firstLine="709"/>
        <w:jc w:val="both"/>
        <w:rPr>
          <w:sz w:val="28"/>
          <w:szCs w:val="28"/>
        </w:rPr>
      </w:pPr>
      <w:r>
        <w:rPr>
          <w:sz w:val="28"/>
          <w:szCs w:val="28"/>
        </w:rPr>
        <w:t xml:space="preserve">«Провалы рынка» и «провалы государства» как предпосылки для взаимодействия государства и бизнеса. Изменение социально-экономической роли государства в условиях глобализации. Изменение механизма взаимодействия государства и бизнеса в условиях развития информационно-коммуникационных технологий. </w:t>
      </w:r>
    </w:p>
    <w:p w14:paraId="0F301504" w14:textId="6F8A0127" w:rsidR="00BF388A" w:rsidRDefault="00745F71" w:rsidP="00DC053E">
      <w:pPr>
        <w:spacing w:line="360" w:lineRule="auto"/>
        <w:ind w:firstLine="709"/>
        <w:jc w:val="both"/>
        <w:rPr>
          <w:sz w:val="28"/>
          <w:szCs w:val="28"/>
        </w:rPr>
      </w:pPr>
      <w:r>
        <w:rPr>
          <w:sz w:val="28"/>
          <w:szCs w:val="28"/>
        </w:rPr>
        <w:t>Базовые стратегии поведения бизнес-структур: дистанционирование от государства или тесное взаимодействие с ним.</w:t>
      </w:r>
    </w:p>
    <w:p w14:paraId="1C5B1FCB" w14:textId="77777777" w:rsidR="00DC053E" w:rsidRDefault="00DC053E" w:rsidP="00DC053E">
      <w:pPr>
        <w:spacing w:line="360" w:lineRule="auto"/>
        <w:ind w:firstLine="709"/>
        <w:jc w:val="both"/>
        <w:rPr>
          <w:sz w:val="28"/>
          <w:szCs w:val="28"/>
        </w:rPr>
      </w:pPr>
    </w:p>
    <w:p w14:paraId="42A30622" w14:textId="37500FA5" w:rsidR="00BF388A" w:rsidRDefault="00745F71" w:rsidP="00DC053E">
      <w:pPr>
        <w:spacing w:line="360" w:lineRule="auto"/>
        <w:jc w:val="center"/>
        <w:rPr>
          <w:b/>
          <w:bCs/>
          <w:sz w:val="28"/>
          <w:szCs w:val="28"/>
        </w:rPr>
      </w:pPr>
      <w:r>
        <w:rPr>
          <w:b/>
          <w:bCs/>
          <w:sz w:val="28"/>
          <w:szCs w:val="28"/>
        </w:rPr>
        <w:t>Тема 3. Государственное регулирование современной рыночной экономики как условие развития бизнеса</w:t>
      </w:r>
    </w:p>
    <w:p w14:paraId="032F0B5D" w14:textId="6EDF7480" w:rsidR="00BF388A" w:rsidRDefault="00745F71" w:rsidP="00DC053E">
      <w:pPr>
        <w:spacing w:line="360" w:lineRule="auto"/>
        <w:ind w:firstLine="709"/>
        <w:jc w:val="both"/>
        <w:rPr>
          <w:sz w:val="28"/>
          <w:szCs w:val="28"/>
        </w:rPr>
      </w:pPr>
      <w:r>
        <w:rPr>
          <w:sz w:val="28"/>
          <w:szCs w:val="28"/>
        </w:rPr>
        <w:t xml:space="preserve">Современные цели, функции и методы государственного регулирования </w:t>
      </w:r>
      <w:r>
        <w:rPr>
          <w:sz w:val="28"/>
          <w:szCs w:val="28"/>
        </w:rPr>
        <w:lastRenderedPageBreak/>
        <w:t>экономических процессов. Антимонопольное регулирование и защита конкуренции. Антикризисная политика в условиях циклического развития экономики. Внешнеторговая политика: протекционизм или свободная торговля. Государственная поддержка малого предпринимательства. Государственные корпорации, их взаимосвязь с бизнес-структурами. Национализация и приватизация как механизмы государственного регулирования экономического развития. «Теневой бизнес» в России: пути легализации.</w:t>
      </w:r>
    </w:p>
    <w:p w14:paraId="0D8556D4" w14:textId="77777777" w:rsidR="00DC053E" w:rsidRDefault="00DC053E" w:rsidP="00DC053E">
      <w:pPr>
        <w:spacing w:line="360" w:lineRule="auto"/>
        <w:ind w:firstLine="709"/>
        <w:jc w:val="both"/>
        <w:rPr>
          <w:sz w:val="28"/>
          <w:szCs w:val="28"/>
        </w:rPr>
      </w:pPr>
    </w:p>
    <w:p w14:paraId="3ED3AD6D" w14:textId="6025F263" w:rsidR="00BF388A" w:rsidRDefault="00745F71" w:rsidP="00DC053E">
      <w:pPr>
        <w:spacing w:line="360" w:lineRule="auto"/>
        <w:jc w:val="center"/>
        <w:rPr>
          <w:b/>
          <w:bCs/>
          <w:sz w:val="28"/>
          <w:szCs w:val="28"/>
        </w:rPr>
      </w:pPr>
      <w:r>
        <w:rPr>
          <w:b/>
          <w:bCs/>
          <w:sz w:val="28"/>
          <w:szCs w:val="28"/>
        </w:rPr>
        <w:t>Тема 4. Особенности взаимодействия власти и бизнеса на основе механизма государственно</w:t>
      </w:r>
      <w:r w:rsidR="00DC053E">
        <w:rPr>
          <w:b/>
          <w:bCs/>
          <w:sz w:val="28"/>
          <w:szCs w:val="28"/>
        </w:rPr>
        <w:t>-</w:t>
      </w:r>
      <w:r>
        <w:rPr>
          <w:b/>
          <w:bCs/>
          <w:sz w:val="28"/>
          <w:szCs w:val="28"/>
        </w:rPr>
        <w:t>частного партнерства (ГЧП)</w:t>
      </w:r>
    </w:p>
    <w:p w14:paraId="59B102BE" w14:textId="2AD0B920" w:rsidR="00BF388A" w:rsidRDefault="00745F71" w:rsidP="00DC053E">
      <w:pPr>
        <w:spacing w:line="360" w:lineRule="auto"/>
        <w:ind w:firstLine="709"/>
        <w:jc w:val="both"/>
        <w:rPr>
          <w:sz w:val="28"/>
          <w:szCs w:val="28"/>
        </w:rPr>
      </w:pPr>
      <w:r>
        <w:rPr>
          <w:sz w:val="28"/>
          <w:szCs w:val="28"/>
        </w:rPr>
        <w:t>Государственно-частное партнерство как основа взаимодействия между государством и бизнесом: теоретический аспект. Основные нормативные правовые документы, регулирующие государственно</w:t>
      </w:r>
      <w:r w:rsidR="00DC053E">
        <w:rPr>
          <w:sz w:val="28"/>
          <w:szCs w:val="28"/>
        </w:rPr>
        <w:t>-</w:t>
      </w:r>
      <w:r>
        <w:rPr>
          <w:sz w:val="28"/>
          <w:szCs w:val="28"/>
        </w:rPr>
        <w:t>частное партнерство в Российской Федерации. Формы реализации государственно-частного партнерств. Модели, принципы и механизмы реализации ГЧП. Государственные программы развития территорий Российской Федерации, их социально-экономическое значение. Выгоды и потери для участников ГЧП. Управление рисками при реализации проектов ГЧП. Зарубежный и российский опыт развития ГЧП. Влияние государственно-частного партнерства на макроэкономические процессы: экономический и социальный эффект. Оценка эффективности проектов государственно-частного партнерства.</w:t>
      </w:r>
    </w:p>
    <w:p w14:paraId="245ACF74" w14:textId="77777777" w:rsidR="00DC053E" w:rsidRDefault="00DC053E" w:rsidP="00DC053E">
      <w:pPr>
        <w:spacing w:line="360" w:lineRule="auto"/>
        <w:ind w:firstLine="709"/>
        <w:jc w:val="both"/>
        <w:rPr>
          <w:sz w:val="28"/>
          <w:szCs w:val="28"/>
        </w:rPr>
      </w:pPr>
    </w:p>
    <w:p w14:paraId="76C32330" w14:textId="43867EE6" w:rsidR="00BF388A" w:rsidRDefault="00745F71" w:rsidP="00DC053E">
      <w:pPr>
        <w:spacing w:line="360" w:lineRule="auto"/>
        <w:jc w:val="center"/>
        <w:rPr>
          <w:b/>
          <w:bCs/>
          <w:sz w:val="28"/>
          <w:szCs w:val="28"/>
        </w:rPr>
      </w:pPr>
      <w:r>
        <w:rPr>
          <w:b/>
          <w:bCs/>
          <w:sz w:val="28"/>
          <w:szCs w:val="28"/>
        </w:rPr>
        <w:t>Тема 5. Институты развития как участники механизма взаимодействия бизнеса и государства в финансовой сфере</w:t>
      </w:r>
    </w:p>
    <w:p w14:paraId="3729E56B" w14:textId="77777777" w:rsidR="00BF388A" w:rsidRPr="00A42EEA" w:rsidRDefault="00745F71" w:rsidP="00DC053E">
      <w:pPr>
        <w:spacing w:line="360" w:lineRule="auto"/>
        <w:ind w:firstLine="709"/>
        <w:jc w:val="both"/>
        <w:rPr>
          <w:sz w:val="28"/>
          <w:szCs w:val="28"/>
        </w:rPr>
      </w:pPr>
      <w:r>
        <w:rPr>
          <w:sz w:val="28"/>
          <w:szCs w:val="28"/>
        </w:rPr>
        <w:t>Понятие институтов развития, теоретические основы их функционирования. Основные виды институтов развития. Принципы создания институтов развития и организации их деятельности. Законодательство о государственных институтах развития, осуществляющих поддержку проектов ГЧП. Особые экономические зоны и территории опережающего развития в России. Поддержка инноваций в России: роль государства и частных инвесторов</w:t>
      </w:r>
      <w:r w:rsidRPr="00A42EEA">
        <w:rPr>
          <w:sz w:val="28"/>
          <w:szCs w:val="28"/>
        </w:rPr>
        <w:t xml:space="preserve">. </w:t>
      </w:r>
    </w:p>
    <w:p w14:paraId="5D5312CF" w14:textId="66F9A481" w:rsidR="00BF388A" w:rsidRDefault="00745F71">
      <w:pPr>
        <w:pStyle w:val="1"/>
        <w:spacing w:beforeAutospacing="1" w:afterAutospacing="1"/>
        <w:rPr>
          <w:rFonts w:ascii="Times New Roman" w:hAnsi="Times New Roman" w:cs="Times New Roman"/>
          <w:b/>
          <w:color w:val="auto"/>
          <w:sz w:val="28"/>
          <w:szCs w:val="28"/>
        </w:rPr>
      </w:pPr>
      <w:bookmarkStart w:id="9" w:name="_Toc155953898"/>
      <w:r>
        <w:rPr>
          <w:rFonts w:ascii="Times New Roman" w:hAnsi="Times New Roman" w:cs="Times New Roman"/>
          <w:b/>
          <w:color w:val="auto"/>
          <w:sz w:val="28"/>
          <w:szCs w:val="28"/>
        </w:rPr>
        <w:lastRenderedPageBreak/>
        <w:t>5.2. Учебно</w:t>
      </w:r>
      <w:r w:rsidR="003C2825">
        <w:rPr>
          <w:rFonts w:ascii="Times New Roman" w:hAnsi="Times New Roman" w:cs="Times New Roman"/>
          <w:b/>
          <w:color w:val="auto"/>
          <w:sz w:val="28"/>
          <w:szCs w:val="28"/>
        </w:rPr>
        <w:t>-</w:t>
      </w:r>
      <w:r>
        <w:rPr>
          <w:rFonts w:ascii="Times New Roman" w:hAnsi="Times New Roman" w:cs="Times New Roman"/>
          <w:b/>
          <w:color w:val="auto"/>
          <w:sz w:val="28"/>
          <w:szCs w:val="28"/>
        </w:rPr>
        <w:t>тематический план</w:t>
      </w:r>
      <w:bookmarkEnd w:id="9"/>
    </w:p>
    <w:p w14:paraId="57058057" w14:textId="4C5785C0" w:rsidR="00BF388A" w:rsidRDefault="00745F71" w:rsidP="00DC053E">
      <w:pPr>
        <w:tabs>
          <w:tab w:val="right" w:pos="851"/>
        </w:tabs>
        <w:ind w:firstLine="709"/>
        <w:jc w:val="right"/>
        <w:rPr>
          <w:sz w:val="28"/>
          <w:szCs w:val="28"/>
        </w:rPr>
      </w:pPr>
      <w:r>
        <w:rPr>
          <w:sz w:val="28"/>
          <w:szCs w:val="28"/>
        </w:rPr>
        <w:t xml:space="preserve">Таблица </w:t>
      </w:r>
      <w:r w:rsidR="00BB2225">
        <w:rPr>
          <w:sz w:val="28"/>
          <w:szCs w:val="28"/>
        </w:rPr>
        <w:t>3</w:t>
      </w:r>
    </w:p>
    <w:tbl>
      <w:tblPr>
        <w:tblW w:w="5000" w:type="pct"/>
        <w:tblLayout w:type="fixed"/>
        <w:tblLook w:val="04A0" w:firstRow="1" w:lastRow="0" w:firstColumn="1" w:lastColumn="0" w:noHBand="0" w:noVBand="1"/>
      </w:tblPr>
      <w:tblGrid>
        <w:gridCol w:w="562"/>
        <w:gridCol w:w="1701"/>
        <w:gridCol w:w="1087"/>
        <w:gridCol w:w="999"/>
        <w:gridCol w:w="999"/>
        <w:gridCol w:w="1593"/>
        <w:gridCol w:w="1418"/>
        <w:gridCol w:w="1836"/>
      </w:tblGrid>
      <w:tr w:rsidR="00BF388A" w:rsidRPr="009675F2" w14:paraId="2119DA56" w14:textId="77777777" w:rsidTr="009675F2">
        <w:tc>
          <w:tcPr>
            <w:tcW w:w="56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9196E17" w14:textId="77777777" w:rsidR="00BF388A" w:rsidRPr="009675F2" w:rsidRDefault="00745F71" w:rsidP="00DC053E">
            <w:pPr>
              <w:tabs>
                <w:tab w:val="right" w:pos="851"/>
              </w:tabs>
              <w:jc w:val="center"/>
              <w:rPr>
                <w:b/>
                <w:bCs/>
                <w:sz w:val="24"/>
                <w:szCs w:val="24"/>
              </w:rPr>
            </w:pPr>
            <w:r w:rsidRPr="009675F2">
              <w:rPr>
                <w:b/>
                <w:bCs/>
                <w:sz w:val="24"/>
                <w:szCs w:val="24"/>
              </w:rPr>
              <w:t>№</w:t>
            </w:r>
          </w:p>
          <w:p w14:paraId="2FA10BB9" w14:textId="77777777" w:rsidR="00BF388A" w:rsidRPr="009675F2" w:rsidRDefault="00745F71" w:rsidP="00DC053E">
            <w:pPr>
              <w:tabs>
                <w:tab w:val="right" w:pos="851"/>
              </w:tabs>
              <w:jc w:val="center"/>
              <w:rPr>
                <w:sz w:val="24"/>
                <w:szCs w:val="24"/>
              </w:rPr>
            </w:pPr>
            <w:r w:rsidRPr="009675F2">
              <w:rPr>
                <w:b/>
                <w:bCs/>
                <w:sz w:val="24"/>
                <w:szCs w:val="24"/>
              </w:rPr>
              <w:t>п/п</w:t>
            </w:r>
          </w:p>
        </w:tc>
        <w:tc>
          <w:tcPr>
            <w:tcW w:w="170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04B87DB" w14:textId="77777777" w:rsidR="00BF388A" w:rsidRPr="009675F2" w:rsidRDefault="00745F71" w:rsidP="00DC053E">
            <w:pPr>
              <w:tabs>
                <w:tab w:val="right" w:pos="851"/>
              </w:tabs>
              <w:jc w:val="center"/>
              <w:rPr>
                <w:sz w:val="24"/>
                <w:szCs w:val="24"/>
              </w:rPr>
            </w:pPr>
            <w:r w:rsidRPr="009675F2">
              <w:rPr>
                <w:b/>
                <w:sz w:val="24"/>
                <w:szCs w:val="24"/>
              </w:rPr>
              <w:t>Наименование тем (разделов) дисциплины</w:t>
            </w:r>
          </w:p>
        </w:tc>
        <w:tc>
          <w:tcPr>
            <w:tcW w:w="6096" w:type="dxa"/>
            <w:gridSpan w:val="5"/>
            <w:tcBorders>
              <w:top w:val="single" w:sz="4" w:space="0" w:color="000000"/>
              <w:left w:val="single" w:sz="4" w:space="0" w:color="000000"/>
              <w:bottom w:val="single" w:sz="4" w:space="0" w:color="000000"/>
              <w:right w:val="single" w:sz="4" w:space="0" w:color="000000"/>
            </w:tcBorders>
            <w:vAlign w:val="center"/>
          </w:tcPr>
          <w:p w14:paraId="7CA7B99E" w14:textId="77777777" w:rsidR="00BF388A" w:rsidRPr="009675F2" w:rsidRDefault="00745F71" w:rsidP="00DC053E">
            <w:pPr>
              <w:tabs>
                <w:tab w:val="right" w:pos="851"/>
              </w:tabs>
              <w:ind w:firstLine="709"/>
              <w:jc w:val="center"/>
              <w:rPr>
                <w:b/>
                <w:sz w:val="24"/>
                <w:szCs w:val="24"/>
              </w:rPr>
            </w:pPr>
            <w:r w:rsidRPr="009675F2">
              <w:rPr>
                <w:b/>
                <w:sz w:val="24"/>
                <w:szCs w:val="24"/>
              </w:rPr>
              <w:t>Трудоемкость в часах</w:t>
            </w:r>
          </w:p>
        </w:tc>
        <w:tc>
          <w:tcPr>
            <w:tcW w:w="183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988D32A" w14:textId="77777777" w:rsidR="00BF388A" w:rsidRPr="009675F2" w:rsidRDefault="00745F71" w:rsidP="009675F2">
            <w:pPr>
              <w:tabs>
                <w:tab w:val="right" w:pos="851"/>
              </w:tabs>
              <w:jc w:val="center"/>
              <w:rPr>
                <w:b/>
                <w:sz w:val="24"/>
                <w:szCs w:val="24"/>
              </w:rPr>
            </w:pPr>
            <w:r w:rsidRPr="009675F2">
              <w:rPr>
                <w:b/>
                <w:sz w:val="24"/>
                <w:szCs w:val="24"/>
              </w:rPr>
              <w:t>Формы текущего контроля успеваемости</w:t>
            </w:r>
          </w:p>
        </w:tc>
      </w:tr>
      <w:tr w:rsidR="00BF388A" w:rsidRPr="009675F2" w14:paraId="66703036" w14:textId="77777777" w:rsidTr="00DC053E">
        <w:tc>
          <w:tcPr>
            <w:tcW w:w="5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7D9D42E" w14:textId="77777777" w:rsidR="00BF388A" w:rsidRPr="009675F2" w:rsidRDefault="00BF388A" w:rsidP="00DC053E">
            <w:pPr>
              <w:tabs>
                <w:tab w:val="right" w:pos="851"/>
              </w:tabs>
              <w:ind w:firstLine="709"/>
              <w:jc w:val="center"/>
              <w:rPr>
                <w:sz w:val="24"/>
                <w:szCs w:val="24"/>
              </w:rPr>
            </w:pPr>
          </w:p>
        </w:tc>
        <w:tc>
          <w:tcPr>
            <w:tcW w:w="170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AADD8BA" w14:textId="77777777" w:rsidR="00BF388A" w:rsidRPr="009675F2" w:rsidRDefault="00BF388A" w:rsidP="00DC053E">
            <w:pPr>
              <w:tabs>
                <w:tab w:val="right" w:pos="851"/>
              </w:tabs>
              <w:ind w:firstLine="709"/>
              <w:jc w:val="center"/>
              <w:rPr>
                <w:sz w:val="24"/>
                <w:szCs w:val="24"/>
              </w:rPr>
            </w:pPr>
          </w:p>
        </w:tc>
        <w:tc>
          <w:tcPr>
            <w:tcW w:w="108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A6046B0" w14:textId="77777777" w:rsidR="00BF388A" w:rsidRPr="009675F2" w:rsidRDefault="00745F71" w:rsidP="00DC053E">
            <w:pPr>
              <w:tabs>
                <w:tab w:val="right" w:pos="851"/>
              </w:tabs>
              <w:jc w:val="center"/>
              <w:rPr>
                <w:b/>
                <w:sz w:val="24"/>
                <w:szCs w:val="24"/>
              </w:rPr>
            </w:pPr>
            <w:r w:rsidRPr="009675F2">
              <w:rPr>
                <w:b/>
                <w:sz w:val="24"/>
                <w:szCs w:val="24"/>
              </w:rPr>
              <w:t>Всего</w:t>
            </w:r>
          </w:p>
        </w:tc>
        <w:tc>
          <w:tcPr>
            <w:tcW w:w="359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5A84B629" w14:textId="566F17D1" w:rsidR="00BF388A" w:rsidRPr="009675F2" w:rsidRDefault="00745F71" w:rsidP="00DC053E">
            <w:pPr>
              <w:tabs>
                <w:tab w:val="right" w:pos="851"/>
              </w:tabs>
              <w:jc w:val="center"/>
              <w:rPr>
                <w:b/>
                <w:sz w:val="24"/>
                <w:szCs w:val="24"/>
              </w:rPr>
            </w:pPr>
            <w:r w:rsidRPr="009675F2">
              <w:rPr>
                <w:b/>
                <w:sz w:val="24"/>
                <w:szCs w:val="24"/>
              </w:rPr>
              <w:t>Контактная работа</w:t>
            </w:r>
            <w:r w:rsidR="00330E69">
              <w:rPr>
                <w:b/>
                <w:sz w:val="24"/>
                <w:szCs w:val="24"/>
              </w:rPr>
              <w:t>*</w:t>
            </w:r>
            <w:r w:rsidRPr="009675F2">
              <w:rPr>
                <w:b/>
                <w:sz w:val="24"/>
                <w:szCs w:val="24"/>
              </w:rPr>
              <w:t xml:space="preserve"> - Аудиторная работа</w:t>
            </w:r>
          </w:p>
        </w:tc>
        <w:tc>
          <w:tcPr>
            <w:tcW w:w="141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D257E00" w14:textId="19D58F6E" w:rsidR="00BF388A" w:rsidRPr="009675F2" w:rsidRDefault="00745F71" w:rsidP="00DC053E">
            <w:pPr>
              <w:tabs>
                <w:tab w:val="right" w:pos="851"/>
              </w:tabs>
              <w:jc w:val="center"/>
              <w:rPr>
                <w:b/>
                <w:sz w:val="24"/>
                <w:szCs w:val="24"/>
              </w:rPr>
            </w:pPr>
            <w:r w:rsidRPr="009675F2">
              <w:rPr>
                <w:b/>
                <w:sz w:val="24"/>
                <w:szCs w:val="24"/>
              </w:rPr>
              <w:t>Самостоятельная работа</w:t>
            </w:r>
          </w:p>
        </w:tc>
        <w:tc>
          <w:tcPr>
            <w:tcW w:w="1836" w:type="dxa"/>
            <w:vMerge/>
            <w:tcBorders>
              <w:top w:val="single" w:sz="4" w:space="0" w:color="000000"/>
              <w:left w:val="single" w:sz="4" w:space="0" w:color="000000"/>
              <w:bottom w:val="single" w:sz="4" w:space="0" w:color="000000"/>
              <w:right w:val="single" w:sz="4" w:space="0" w:color="000000"/>
            </w:tcBorders>
            <w:shd w:val="clear" w:color="auto" w:fill="auto"/>
          </w:tcPr>
          <w:p w14:paraId="425F8B4F" w14:textId="77777777" w:rsidR="00BF388A" w:rsidRPr="009675F2" w:rsidRDefault="00BF388A">
            <w:pPr>
              <w:tabs>
                <w:tab w:val="right" w:pos="851"/>
              </w:tabs>
              <w:jc w:val="both"/>
              <w:rPr>
                <w:sz w:val="24"/>
                <w:szCs w:val="24"/>
              </w:rPr>
            </w:pPr>
          </w:p>
        </w:tc>
      </w:tr>
      <w:tr w:rsidR="00BF388A" w:rsidRPr="009675F2" w14:paraId="34AA0315" w14:textId="77777777" w:rsidTr="00DC053E">
        <w:tc>
          <w:tcPr>
            <w:tcW w:w="562" w:type="dxa"/>
            <w:vMerge/>
            <w:tcBorders>
              <w:top w:val="single" w:sz="4" w:space="0" w:color="000000"/>
              <w:left w:val="single" w:sz="4" w:space="0" w:color="000000"/>
              <w:bottom w:val="single" w:sz="4" w:space="0" w:color="000000"/>
              <w:right w:val="single" w:sz="4" w:space="0" w:color="000000"/>
            </w:tcBorders>
            <w:shd w:val="clear" w:color="auto" w:fill="auto"/>
          </w:tcPr>
          <w:p w14:paraId="78F671A3" w14:textId="77777777" w:rsidR="00BF388A" w:rsidRPr="009675F2" w:rsidRDefault="00BF388A">
            <w:pPr>
              <w:tabs>
                <w:tab w:val="right" w:pos="851"/>
              </w:tabs>
              <w:ind w:firstLine="709"/>
              <w:jc w:val="both"/>
              <w:rPr>
                <w:sz w:val="24"/>
                <w:szCs w:val="24"/>
              </w:rPr>
            </w:pPr>
          </w:p>
        </w:tc>
        <w:tc>
          <w:tcPr>
            <w:tcW w:w="1701" w:type="dxa"/>
            <w:vMerge/>
            <w:tcBorders>
              <w:top w:val="single" w:sz="4" w:space="0" w:color="000000"/>
              <w:left w:val="single" w:sz="4" w:space="0" w:color="000000"/>
              <w:bottom w:val="single" w:sz="4" w:space="0" w:color="000000"/>
              <w:right w:val="single" w:sz="4" w:space="0" w:color="000000"/>
            </w:tcBorders>
            <w:shd w:val="clear" w:color="auto" w:fill="auto"/>
          </w:tcPr>
          <w:p w14:paraId="21727B3E" w14:textId="77777777" w:rsidR="00BF388A" w:rsidRPr="009675F2" w:rsidRDefault="00BF388A">
            <w:pPr>
              <w:tabs>
                <w:tab w:val="right" w:pos="851"/>
              </w:tabs>
              <w:ind w:firstLine="709"/>
              <w:jc w:val="both"/>
              <w:rPr>
                <w:sz w:val="24"/>
                <w:szCs w:val="24"/>
              </w:rPr>
            </w:pPr>
          </w:p>
        </w:tc>
        <w:tc>
          <w:tcPr>
            <w:tcW w:w="1087" w:type="dxa"/>
            <w:vMerge/>
            <w:tcBorders>
              <w:top w:val="single" w:sz="4" w:space="0" w:color="000000"/>
              <w:left w:val="single" w:sz="4" w:space="0" w:color="000000"/>
              <w:bottom w:val="single" w:sz="4" w:space="0" w:color="000000"/>
              <w:right w:val="single" w:sz="4" w:space="0" w:color="000000"/>
            </w:tcBorders>
            <w:shd w:val="clear" w:color="auto" w:fill="auto"/>
          </w:tcPr>
          <w:p w14:paraId="3FEECB45" w14:textId="77777777" w:rsidR="00BF388A" w:rsidRPr="009675F2" w:rsidRDefault="00BF388A">
            <w:pPr>
              <w:tabs>
                <w:tab w:val="right" w:pos="851"/>
              </w:tabs>
              <w:ind w:firstLine="709"/>
              <w:jc w:val="both"/>
              <w:rPr>
                <w:sz w:val="24"/>
                <w:szCs w:val="24"/>
              </w:rPr>
            </w:pPr>
          </w:p>
        </w:tc>
        <w:tc>
          <w:tcPr>
            <w:tcW w:w="9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F8F66D" w14:textId="77777777" w:rsidR="00BF388A" w:rsidRPr="009675F2" w:rsidRDefault="00745F71" w:rsidP="00DC053E">
            <w:pPr>
              <w:tabs>
                <w:tab w:val="right" w:pos="851"/>
              </w:tabs>
              <w:jc w:val="center"/>
              <w:rPr>
                <w:sz w:val="24"/>
                <w:szCs w:val="24"/>
              </w:rPr>
            </w:pPr>
            <w:r w:rsidRPr="009675F2">
              <w:rPr>
                <w:sz w:val="24"/>
                <w:szCs w:val="24"/>
              </w:rPr>
              <w:t>Общая, в т.ч.:</w:t>
            </w:r>
          </w:p>
        </w:tc>
        <w:tc>
          <w:tcPr>
            <w:tcW w:w="9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127DB3" w14:textId="77777777" w:rsidR="00BF388A" w:rsidRPr="009675F2" w:rsidRDefault="00745F71" w:rsidP="00DC053E">
            <w:pPr>
              <w:tabs>
                <w:tab w:val="right" w:pos="851"/>
              </w:tabs>
              <w:jc w:val="center"/>
              <w:rPr>
                <w:sz w:val="24"/>
                <w:szCs w:val="24"/>
              </w:rPr>
            </w:pPr>
            <w:r w:rsidRPr="009675F2">
              <w:rPr>
                <w:sz w:val="24"/>
                <w:szCs w:val="24"/>
              </w:rPr>
              <w:t>Лекции</w:t>
            </w:r>
          </w:p>
        </w:tc>
        <w:tc>
          <w:tcPr>
            <w:tcW w:w="15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6D2E84" w14:textId="77777777" w:rsidR="00BF388A" w:rsidRPr="009675F2" w:rsidRDefault="00745F71" w:rsidP="00DC053E">
            <w:pPr>
              <w:tabs>
                <w:tab w:val="right" w:pos="851"/>
              </w:tabs>
              <w:jc w:val="center"/>
              <w:rPr>
                <w:sz w:val="24"/>
                <w:szCs w:val="24"/>
              </w:rPr>
            </w:pPr>
            <w:r w:rsidRPr="009675F2">
              <w:rPr>
                <w:sz w:val="24"/>
                <w:szCs w:val="24"/>
              </w:rPr>
              <w:t>Семинары, практические занятия</w:t>
            </w:r>
          </w:p>
          <w:p w14:paraId="6F9E6CC5" w14:textId="77777777" w:rsidR="00BF388A" w:rsidRPr="009675F2" w:rsidRDefault="00BF388A" w:rsidP="00DC053E">
            <w:pPr>
              <w:tabs>
                <w:tab w:val="right" w:pos="851"/>
              </w:tabs>
              <w:jc w:val="center"/>
              <w:rPr>
                <w:sz w:val="24"/>
                <w:szCs w:val="24"/>
              </w:rPr>
            </w:pPr>
          </w:p>
        </w:tc>
        <w:tc>
          <w:tcPr>
            <w:tcW w:w="1418" w:type="dxa"/>
            <w:vMerge/>
            <w:tcBorders>
              <w:top w:val="single" w:sz="4" w:space="0" w:color="000000"/>
              <w:left w:val="single" w:sz="4" w:space="0" w:color="000000"/>
              <w:bottom w:val="single" w:sz="4" w:space="0" w:color="000000"/>
              <w:right w:val="single" w:sz="4" w:space="0" w:color="000000"/>
            </w:tcBorders>
            <w:shd w:val="clear" w:color="auto" w:fill="auto"/>
          </w:tcPr>
          <w:p w14:paraId="2BBFB435" w14:textId="77777777" w:rsidR="00BF388A" w:rsidRPr="009675F2" w:rsidRDefault="00BF388A">
            <w:pPr>
              <w:tabs>
                <w:tab w:val="right" w:pos="851"/>
              </w:tabs>
              <w:ind w:firstLine="709"/>
              <w:jc w:val="both"/>
              <w:rPr>
                <w:sz w:val="24"/>
                <w:szCs w:val="24"/>
              </w:rPr>
            </w:pPr>
          </w:p>
        </w:tc>
        <w:tc>
          <w:tcPr>
            <w:tcW w:w="1836" w:type="dxa"/>
            <w:vMerge/>
            <w:tcBorders>
              <w:top w:val="single" w:sz="4" w:space="0" w:color="000000"/>
              <w:left w:val="single" w:sz="4" w:space="0" w:color="000000"/>
              <w:bottom w:val="single" w:sz="4" w:space="0" w:color="000000"/>
              <w:right w:val="single" w:sz="4" w:space="0" w:color="000000"/>
            </w:tcBorders>
            <w:shd w:val="clear" w:color="auto" w:fill="auto"/>
          </w:tcPr>
          <w:p w14:paraId="74712BCB" w14:textId="77777777" w:rsidR="00BF388A" w:rsidRPr="009675F2" w:rsidRDefault="00BF388A">
            <w:pPr>
              <w:tabs>
                <w:tab w:val="right" w:pos="851"/>
              </w:tabs>
              <w:ind w:firstLine="709"/>
              <w:jc w:val="both"/>
              <w:rPr>
                <w:sz w:val="24"/>
                <w:szCs w:val="24"/>
              </w:rPr>
            </w:pPr>
          </w:p>
        </w:tc>
      </w:tr>
      <w:tr w:rsidR="000C6F58" w:rsidRPr="009675F2" w14:paraId="1A5FB385" w14:textId="77777777" w:rsidTr="00DC053E">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79450BAD" w14:textId="77777777" w:rsidR="000C6F58" w:rsidRPr="009675F2" w:rsidRDefault="000C6F58" w:rsidP="000C6F58">
            <w:pPr>
              <w:pStyle w:val="af7"/>
              <w:numPr>
                <w:ilvl w:val="0"/>
                <w:numId w:val="1"/>
              </w:numPr>
              <w:tabs>
                <w:tab w:val="right" w:pos="851"/>
              </w:tabs>
              <w:ind w:left="0" w:firstLine="0"/>
              <w:jc w:val="both"/>
              <w:rPr>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8DDDDE3" w14:textId="77777777" w:rsidR="000C6F58" w:rsidRPr="009675F2" w:rsidRDefault="000C6F58" w:rsidP="000C6F58">
            <w:pPr>
              <w:tabs>
                <w:tab w:val="right" w:pos="1486"/>
              </w:tabs>
              <w:rPr>
                <w:sz w:val="24"/>
                <w:szCs w:val="24"/>
              </w:rPr>
            </w:pPr>
            <w:r w:rsidRPr="009675F2">
              <w:rPr>
                <w:sz w:val="24"/>
                <w:szCs w:val="24"/>
              </w:rPr>
              <w:t>Роль и функции государства в рыночной экономике. Исторические аспекты финансового сотрудничества государства и бизнеса в России и зарубежных странах</w:t>
            </w:r>
          </w:p>
        </w:tc>
        <w:tc>
          <w:tcPr>
            <w:tcW w:w="1087" w:type="dxa"/>
            <w:tcBorders>
              <w:top w:val="single" w:sz="4" w:space="0" w:color="000000"/>
              <w:left w:val="single" w:sz="4" w:space="0" w:color="000000"/>
              <w:bottom w:val="single" w:sz="4" w:space="0" w:color="000000"/>
              <w:right w:val="single" w:sz="4" w:space="0" w:color="000000"/>
            </w:tcBorders>
            <w:shd w:val="clear" w:color="auto" w:fill="auto"/>
          </w:tcPr>
          <w:p w14:paraId="229638FD" w14:textId="58AB32FC" w:rsidR="000C6F58" w:rsidRPr="00106E4B" w:rsidRDefault="00834407" w:rsidP="000C6F58">
            <w:pPr>
              <w:tabs>
                <w:tab w:val="right" w:pos="851"/>
              </w:tabs>
              <w:jc w:val="center"/>
              <w:rPr>
                <w:sz w:val="24"/>
                <w:szCs w:val="24"/>
              </w:rPr>
            </w:pPr>
            <w:r w:rsidRPr="00106E4B">
              <w:rPr>
                <w:sz w:val="24"/>
                <w:szCs w:val="24"/>
              </w:rPr>
              <w:t>1</w:t>
            </w:r>
            <w:r w:rsidR="00ED78A5" w:rsidRPr="00106E4B">
              <w:rPr>
                <w:sz w:val="24"/>
                <w:szCs w:val="24"/>
              </w:rPr>
              <w:t>4</w:t>
            </w: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14:paraId="78150E7C" w14:textId="500713CD" w:rsidR="000C6F58" w:rsidRPr="00106E4B" w:rsidRDefault="00ED78A5" w:rsidP="000C6F58">
            <w:pPr>
              <w:tabs>
                <w:tab w:val="right" w:pos="851"/>
              </w:tabs>
              <w:jc w:val="center"/>
              <w:rPr>
                <w:sz w:val="24"/>
                <w:szCs w:val="24"/>
              </w:rPr>
            </w:pPr>
            <w:r w:rsidRPr="00106E4B">
              <w:rPr>
                <w:sz w:val="24"/>
                <w:szCs w:val="24"/>
              </w:rPr>
              <w:t>4</w:t>
            </w: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14:paraId="5AD99D50" w14:textId="2CEBA6B6" w:rsidR="000C6F58" w:rsidRPr="00106E4B" w:rsidRDefault="00ED78A5" w:rsidP="000C6F58">
            <w:pPr>
              <w:tabs>
                <w:tab w:val="right" w:pos="851"/>
              </w:tabs>
              <w:jc w:val="center"/>
              <w:rPr>
                <w:sz w:val="24"/>
                <w:szCs w:val="24"/>
              </w:rPr>
            </w:pPr>
            <w:r w:rsidRPr="00106E4B">
              <w:rPr>
                <w:sz w:val="24"/>
                <w:szCs w:val="24"/>
              </w:rPr>
              <w:t>2</w:t>
            </w:r>
          </w:p>
        </w:tc>
        <w:tc>
          <w:tcPr>
            <w:tcW w:w="1593" w:type="dxa"/>
            <w:tcBorders>
              <w:top w:val="single" w:sz="4" w:space="0" w:color="000000"/>
              <w:left w:val="single" w:sz="4" w:space="0" w:color="000000"/>
              <w:bottom w:val="single" w:sz="4" w:space="0" w:color="000000"/>
              <w:right w:val="single" w:sz="4" w:space="0" w:color="000000"/>
            </w:tcBorders>
            <w:shd w:val="clear" w:color="auto" w:fill="auto"/>
          </w:tcPr>
          <w:p w14:paraId="6974E00D" w14:textId="02D5E581" w:rsidR="000C6F58" w:rsidRPr="00106E4B" w:rsidRDefault="00ED78A5" w:rsidP="000C6F58">
            <w:pPr>
              <w:tabs>
                <w:tab w:val="right" w:pos="851"/>
              </w:tabs>
              <w:jc w:val="center"/>
              <w:rPr>
                <w:sz w:val="24"/>
                <w:szCs w:val="24"/>
              </w:rPr>
            </w:pPr>
            <w:r w:rsidRPr="00106E4B">
              <w:rPr>
                <w:sz w:val="24"/>
                <w:szCs w:val="24"/>
              </w:rPr>
              <w:t>2</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43C43255" w14:textId="2B2EC009" w:rsidR="000C6F58" w:rsidRPr="00106E4B" w:rsidRDefault="00ED78A5" w:rsidP="000C6F58">
            <w:pPr>
              <w:tabs>
                <w:tab w:val="right" w:pos="851"/>
              </w:tabs>
              <w:jc w:val="center"/>
              <w:rPr>
                <w:sz w:val="24"/>
                <w:szCs w:val="24"/>
              </w:rPr>
            </w:pPr>
            <w:r w:rsidRPr="00106E4B">
              <w:rPr>
                <w:sz w:val="24"/>
                <w:szCs w:val="24"/>
              </w:rPr>
              <w:t>10</w:t>
            </w:r>
          </w:p>
        </w:tc>
        <w:tc>
          <w:tcPr>
            <w:tcW w:w="1836" w:type="dxa"/>
            <w:tcBorders>
              <w:top w:val="single" w:sz="4" w:space="0" w:color="000000"/>
              <w:left w:val="single" w:sz="4" w:space="0" w:color="000000"/>
              <w:bottom w:val="single" w:sz="4" w:space="0" w:color="000000"/>
              <w:right w:val="single" w:sz="4" w:space="0" w:color="000000"/>
            </w:tcBorders>
            <w:shd w:val="clear" w:color="auto" w:fill="auto"/>
          </w:tcPr>
          <w:p w14:paraId="58CBB806" w14:textId="77777777" w:rsidR="000C6F58" w:rsidRPr="00106E4B" w:rsidRDefault="000C6F58" w:rsidP="000C6F58">
            <w:pPr>
              <w:tabs>
                <w:tab w:val="right" w:pos="851"/>
              </w:tabs>
              <w:jc w:val="both"/>
              <w:rPr>
                <w:sz w:val="24"/>
                <w:szCs w:val="24"/>
              </w:rPr>
            </w:pPr>
            <w:r w:rsidRPr="00106E4B">
              <w:rPr>
                <w:sz w:val="24"/>
                <w:szCs w:val="24"/>
              </w:rPr>
              <w:t>Тестирование, письменное домашнее задание</w:t>
            </w:r>
          </w:p>
        </w:tc>
      </w:tr>
      <w:tr w:rsidR="000C6F58" w:rsidRPr="009675F2" w14:paraId="621FA9BE" w14:textId="77777777" w:rsidTr="00DC053E">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6476BA06" w14:textId="77777777" w:rsidR="000C6F58" w:rsidRPr="009675F2" w:rsidRDefault="000C6F58" w:rsidP="000C6F58">
            <w:pPr>
              <w:pStyle w:val="af7"/>
              <w:numPr>
                <w:ilvl w:val="0"/>
                <w:numId w:val="1"/>
              </w:numPr>
              <w:tabs>
                <w:tab w:val="right" w:pos="851"/>
              </w:tabs>
              <w:ind w:left="0" w:firstLine="0"/>
              <w:jc w:val="both"/>
              <w:rPr>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39CB67AC" w14:textId="77777777" w:rsidR="000C6F58" w:rsidRPr="009675F2" w:rsidRDefault="000C6F58" w:rsidP="000C6F58">
            <w:pPr>
              <w:tabs>
                <w:tab w:val="right" w:pos="851"/>
              </w:tabs>
              <w:rPr>
                <w:sz w:val="24"/>
                <w:szCs w:val="24"/>
              </w:rPr>
            </w:pPr>
            <w:r w:rsidRPr="009675F2">
              <w:rPr>
                <w:sz w:val="24"/>
                <w:szCs w:val="24"/>
              </w:rPr>
              <w:t>Государство и бизнес: сферы взаимодействия в современной экономике</w:t>
            </w:r>
          </w:p>
        </w:tc>
        <w:tc>
          <w:tcPr>
            <w:tcW w:w="1087" w:type="dxa"/>
            <w:tcBorders>
              <w:top w:val="single" w:sz="4" w:space="0" w:color="000000"/>
              <w:left w:val="single" w:sz="4" w:space="0" w:color="000000"/>
              <w:bottom w:val="single" w:sz="4" w:space="0" w:color="000000"/>
              <w:right w:val="single" w:sz="4" w:space="0" w:color="000000"/>
            </w:tcBorders>
            <w:shd w:val="clear" w:color="auto" w:fill="auto"/>
          </w:tcPr>
          <w:p w14:paraId="4B55161D" w14:textId="3468E00E" w:rsidR="000C6F58" w:rsidRPr="00106E4B" w:rsidRDefault="00834407" w:rsidP="000C6F58">
            <w:pPr>
              <w:tabs>
                <w:tab w:val="right" w:pos="851"/>
              </w:tabs>
              <w:jc w:val="center"/>
              <w:rPr>
                <w:sz w:val="24"/>
                <w:szCs w:val="24"/>
              </w:rPr>
            </w:pPr>
            <w:r w:rsidRPr="00106E4B">
              <w:rPr>
                <w:sz w:val="24"/>
                <w:szCs w:val="24"/>
              </w:rPr>
              <w:t>2</w:t>
            </w:r>
            <w:r w:rsidR="00ED78A5" w:rsidRPr="00106E4B">
              <w:rPr>
                <w:sz w:val="24"/>
                <w:szCs w:val="24"/>
              </w:rPr>
              <w:t>4</w:t>
            </w: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14:paraId="1A3E2E34" w14:textId="56136CA6" w:rsidR="000C6F58" w:rsidRPr="00106E4B" w:rsidRDefault="00ED78A5" w:rsidP="000C6F58">
            <w:pPr>
              <w:tabs>
                <w:tab w:val="right" w:pos="851"/>
              </w:tabs>
              <w:jc w:val="center"/>
              <w:rPr>
                <w:sz w:val="24"/>
                <w:szCs w:val="24"/>
              </w:rPr>
            </w:pPr>
            <w:r w:rsidRPr="00106E4B">
              <w:rPr>
                <w:sz w:val="24"/>
                <w:szCs w:val="24"/>
              </w:rPr>
              <w:t>8</w:t>
            </w: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14:paraId="5E7F484C" w14:textId="423BFB50" w:rsidR="000C6F58" w:rsidRPr="00106E4B" w:rsidRDefault="00ED78A5" w:rsidP="000C6F58">
            <w:pPr>
              <w:tabs>
                <w:tab w:val="right" w:pos="851"/>
              </w:tabs>
              <w:jc w:val="center"/>
              <w:rPr>
                <w:sz w:val="24"/>
                <w:szCs w:val="24"/>
              </w:rPr>
            </w:pPr>
            <w:r w:rsidRPr="00106E4B">
              <w:rPr>
                <w:sz w:val="24"/>
                <w:szCs w:val="24"/>
              </w:rPr>
              <w:t>4</w:t>
            </w:r>
          </w:p>
        </w:tc>
        <w:tc>
          <w:tcPr>
            <w:tcW w:w="1593" w:type="dxa"/>
            <w:tcBorders>
              <w:top w:val="single" w:sz="4" w:space="0" w:color="000000"/>
              <w:left w:val="single" w:sz="4" w:space="0" w:color="000000"/>
              <w:bottom w:val="single" w:sz="4" w:space="0" w:color="000000"/>
              <w:right w:val="single" w:sz="4" w:space="0" w:color="000000"/>
            </w:tcBorders>
            <w:shd w:val="clear" w:color="auto" w:fill="auto"/>
          </w:tcPr>
          <w:p w14:paraId="5405696B" w14:textId="12251231" w:rsidR="000C6F58" w:rsidRPr="00106E4B" w:rsidRDefault="00ED78A5" w:rsidP="000C6F58">
            <w:pPr>
              <w:tabs>
                <w:tab w:val="right" w:pos="851"/>
              </w:tabs>
              <w:jc w:val="center"/>
              <w:rPr>
                <w:sz w:val="24"/>
                <w:szCs w:val="24"/>
              </w:rPr>
            </w:pPr>
            <w:r w:rsidRPr="00106E4B">
              <w:rPr>
                <w:sz w:val="24"/>
                <w:szCs w:val="24"/>
              </w:rPr>
              <w:t>4</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6EAA1798" w14:textId="79B6904F" w:rsidR="000C6F58" w:rsidRPr="00106E4B" w:rsidRDefault="00ED78A5" w:rsidP="000C6F58">
            <w:pPr>
              <w:tabs>
                <w:tab w:val="right" w:pos="851"/>
              </w:tabs>
              <w:jc w:val="center"/>
              <w:rPr>
                <w:sz w:val="24"/>
                <w:szCs w:val="24"/>
              </w:rPr>
            </w:pPr>
            <w:r w:rsidRPr="00106E4B">
              <w:rPr>
                <w:sz w:val="24"/>
                <w:szCs w:val="24"/>
              </w:rPr>
              <w:t>16</w:t>
            </w:r>
          </w:p>
        </w:tc>
        <w:tc>
          <w:tcPr>
            <w:tcW w:w="1836" w:type="dxa"/>
            <w:tcBorders>
              <w:top w:val="single" w:sz="4" w:space="0" w:color="000000"/>
              <w:left w:val="single" w:sz="4" w:space="0" w:color="000000"/>
              <w:bottom w:val="single" w:sz="4" w:space="0" w:color="000000"/>
              <w:right w:val="single" w:sz="4" w:space="0" w:color="000000"/>
            </w:tcBorders>
            <w:shd w:val="clear" w:color="auto" w:fill="auto"/>
          </w:tcPr>
          <w:p w14:paraId="0E580760" w14:textId="77777777" w:rsidR="000C6F58" w:rsidRPr="00106E4B" w:rsidRDefault="000C6F58" w:rsidP="000C6F58">
            <w:pPr>
              <w:tabs>
                <w:tab w:val="right" w:pos="851"/>
              </w:tabs>
              <w:jc w:val="both"/>
              <w:rPr>
                <w:sz w:val="24"/>
                <w:szCs w:val="24"/>
              </w:rPr>
            </w:pPr>
            <w:r w:rsidRPr="00106E4B">
              <w:rPr>
                <w:sz w:val="24"/>
                <w:szCs w:val="24"/>
              </w:rPr>
              <w:t>Анализ деловых ситуаций</w:t>
            </w:r>
          </w:p>
        </w:tc>
      </w:tr>
      <w:tr w:rsidR="00ED78A5" w:rsidRPr="009675F2" w14:paraId="06F9C306" w14:textId="77777777" w:rsidTr="00DC053E">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73BFBCE1" w14:textId="77777777" w:rsidR="00ED78A5" w:rsidRPr="009675F2" w:rsidRDefault="00ED78A5" w:rsidP="00ED78A5">
            <w:pPr>
              <w:pStyle w:val="af7"/>
              <w:numPr>
                <w:ilvl w:val="0"/>
                <w:numId w:val="1"/>
              </w:numPr>
              <w:tabs>
                <w:tab w:val="right" w:pos="851"/>
              </w:tabs>
              <w:ind w:left="0" w:firstLine="0"/>
              <w:jc w:val="both"/>
              <w:rPr>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DBE024B" w14:textId="77777777" w:rsidR="00ED78A5" w:rsidRPr="009675F2" w:rsidRDefault="00ED78A5" w:rsidP="00ED78A5">
            <w:pPr>
              <w:tabs>
                <w:tab w:val="right" w:pos="851"/>
              </w:tabs>
              <w:jc w:val="both"/>
              <w:rPr>
                <w:sz w:val="24"/>
                <w:szCs w:val="24"/>
              </w:rPr>
            </w:pPr>
            <w:r w:rsidRPr="009675F2">
              <w:rPr>
                <w:sz w:val="24"/>
                <w:szCs w:val="24"/>
              </w:rPr>
              <w:t>Государственное регулирование современной рыночной экономики как условие развития бизнеса</w:t>
            </w:r>
          </w:p>
        </w:tc>
        <w:tc>
          <w:tcPr>
            <w:tcW w:w="1087" w:type="dxa"/>
            <w:tcBorders>
              <w:top w:val="single" w:sz="4" w:space="0" w:color="000000"/>
              <w:left w:val="single" w:sz="4" w:space="0" w:color="000000"/>
              <w:bottom w:val="single" w:sz="4" w:space="0" w:color="000000"/>
              <w:right w:val="single" w:sz="4" w:space="0" w:color="000000"/>
            </w:tcBorders>
            <w:shd w:val="clear" w:color="auto" w:fill="auto"/>
          </w:tcPr>
          <w:p w14:paraId="1D6AC925" w14:textId="6A3011DD" w:rsidR="00ED78A5" w:rsidRPr="00106E4B" w:rsidRDefault="00ED78A5" w:rsidP="00ED78A5">
            <w:pPr>
              <w:tabs>
                <w:tab w:val="right" w:pos="851"/>
              </w:tabs>
              <w:jc w:val="center"/>
              <w:rPr>
                <w:sz w:val="24"/>
                <w:szCs w:val="24"/>
              </w:rPr>
            </w:pPr>
            <w:r w:rsidRPr="00106E4B">
              <w:rPr>
                <w:sz w:val="24"/>
                <w:szCs w:val="24"/>
              </w:rPr>
              <w:t>24</w:t>
            </w: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14:paraId="24B35860" w14:textId="5E6DEE47" w:rsidR="00ED78A5" w:rsidRPr="00106E4B" w:rsidRDefault="00ED78A5" w:rsidP="00ED78A5">
            <w:pPr>
              <w:tabs>
                <w:tab w:val="right" w:pos="851"/>
              </w:tabs>
              <w:jc w:val="center"/>
              <w:rPr>
                <w:sz w:val="24"/>
                <w:szCs w:val="24"/>
              </w:rPr>
            </w:pPr>
            <w:r w:rsidRPr="00106E4B">
              <w:rPr>
                <w:sz w:val="24"/>
                <w:szCs w:val="24"/>
              </w:rPr>
              <w:t>8</w:t>
            </w: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14:paraId="0F521CBE" w14:textId="52F00998" w:rsidR="00ED78A5" w:rsidRPr="00106E4B" w:rsidRDefault="00ED78A5" w:rsidP="00ED78A5">
            <w:pPr>
              <w:tabs>
                <w:tab w:val="right" w:pos="851"/>
              </w:tabs>
              <w:jc w:val="center"/>
              <w:rPr>
                <w:sz w:val="24"/>
                <w:szCs w:val="24"/>
              </w:rPr>
            </w:pPr>
            <w:r w:rsidRPr="00106E4B">
              <w:rPr>
                <w:sz w:val="24"/>
                <w:szCs w:val="24"/>
              </w:rPr>
              <w:t>4</w:t>
            </w:r>
          </w:p>
        </w:tc>
        <w:tc>
          <w:tcPr>
            <w:tcW w:w="1593" w:type="dxa"/>
            <w:tcBorders>
              <w:top w:val="single" w:sz="4" w:space="0" w:color="000000"/>
              <w:left w:val="single" w:sz="4" w:space="0" w:color="000000"/>
              <w:bottom w:val="single" w:sz="4" w:space="0" w:color="000000"/>
              <w:right w:val="single" w:sz="4" w:space="0" w:color="000000"/>
            </w:tcBorders>
            <w:shd w:val="clear" w:color="auto" w:fill="auto"/>
          </w:tcPr>
          <w:p w14:paraId="5C254B89" w14:textId="4E1F3251" w:rsidR="00ED78A5" w:rsidRPr="00106E4B" w:rsidRDefault="00ED78A5" w:rsidP="00ED78A5">
            <w:pPr>
              <w:tabs>
                <w:tab w:val="right" w:pos="851"/>
              </w:tabs>
              <w:jc w:val="center"/>
              <w:rPr>
                <w:sz w:val="24"/>
                <w:szCs w:val="24"/>
              </w:rPr>
            </w:pPr>
            <w:r w:rsidRPr="00106E4B">
              <w:rPr>
                <w:sz w:val="24"/>
                <w:szCs w:val="24"/>
              </w:rPr>
              <w:t>4</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1DCFAE8C" w14:textId="572975F7" w:rsidR="00ED78A5" w:rsidRPr="00106E4B" w:rsidRDefault="00ED78A5" w:rsidP="00ED78A5">
            <w:pPr>
              <w:tabs>
                <w:tab w:val="right" w:pos="851"/>
              </w:tabs>
              <w:jc w:val="center"/>
              <w:rPr>
                <w:sz w:val="24"/>
                <w:szCs w:val="24"/>
              </w:rPr>
            </w:pPr>
            <w:r w:rsidRPr="00106E4B">
              <w:rPr>
                <w:sz w:val="24"/>
                <w:szCs w:val="24"/>
              </w:rPr>
              <w:t>16</w:t>
            </w:r>
          </w:p>
        </w:tc>
        <w:tc>
          <w:tcPr>
            <w:tcW w:w="1836" w:type="dxa"/>
            <w:tcBorders>
              <w:top w:val="single" w:sz="4" w:space="0" w:color="000000"/>
              <w:left w:val="single" w:sz="4" w:space="0" w:color="000000"/>
              <w:bottom w:val="single" w:sz="4" w:space="0" w:color="000000"/>
              <w:right w:val="single" w:sz="4" w:space="0" w:color="000000"/>
            </w:tcBorders>
            <w:shd w:val="clear" w:color="auto" w:fill="auto"/>
          </w:tcPr>
          <w:p w14:paraId="4367FA4A" w14:textId="77777777" w:rsidR="00ED78A5" w:rsidRPr="00106E4B" w:rsidRDefault="00ED78A5" w:rsidP="00ED78A5">
            <w:pPr>
              <w:tabs>
                <w:tab w:val="right" w:pos="851"/>
              </w:tabs>
              <w:jc w:val="both"/>
              <w:rPr>
                <w:sz w:val="24"/>
                <w:szCs w:val="24"/>
              </w:rPr>
            </w:pPr>
            <w:r w:rsidRPr="00106E4B">
              <w:rPr>
                <w:sz w:val="24"/>
                <w:szCs w:val="24"/>
              </w:rPr>
              <w:t>Проведение научной дискуссии</w:t>
            </w:r>
          </w:p>
        </w:tc>
      </w:tr>
      <w:tr w:rsidR="00ED78A5" w:rsidRPr="009675F2" w14:paraId="116B1351" w14:textId="77777777" w:rsidTr="00DC053E">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36BB845D" w14:textId="77777777" w:rsidR="00ED78A5" w:rsidRPr="009675F2" w:rsidRDefault="00ED78A5" w:rsidP="00ED78A5">
            <w:pPr>
              <w:pStyle w:val="af7"/>
              <w:numPr>
                <w:ilvl w:val="0"/>
                <w:numId w:val="1"/>
              </w:numPr>
              <w:tabs>
                <w:tab w:val="right" w:pos="851"/>
              </w:tabs>
              <w:ind w:left="0" w:firstLine="0"/>
              <w:jc w:val="both"/>
              <w:rPr>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4CB65475" w14:textId="77777777" w:rsidR="00ED78A5" w:rsidRDefault="00ED78A5" w:rsidP="00ED78A5">
            <w:pPr>
              <w:tabs>
                <w:tab w:val="right" w:pos="851"/>
              </w:tabs>
              <w:rPr>
                <w:sz w:val="24"/>
                <w:szCs w:val="24"/>
              </w:rPr>
            </w:pPr>
            <w:r w:rsidRPr="009675F2">
              <w:rPr>
                <w:sz w:val="24"/>
                <w:szCs w:val="24"/>
              </w:rPr>
              <w:t>Особенности взаимодействия власти и бизнеса на основе механизма государственно частного партнерства (ГЧП)</w:t>
            </w:r>
          </w:p>
          <w:p w14:paraId="52D1ACB1" w14:textId="57CF7487" w:rsidR="00CC2CBC" w:rsidRPr="009675F2" w:rsidRDefault="00CC2CBC" w:rsidP="00ED78A5">
            <w:pPr>
              <w:tabs>
                <w:tab w:val="right" w:pos="851"/>
              </w:tabs>
              <w:rPr>
                <w:sz w:val="24"/>
                <w:szCs w:val="24"/>
              </w:rPr>
            </w:pPr>
          </w:p>
        </w:tc>
        <w:tc>
          <w:tcPr>
            <w:tcW w:w="1087" w:type="dxa"/>
            <w:tcBorders>
              <w:top w:val="single" w:sz="4" w:space="0" w:color="000000"/>
              <w:left w:val="single" w:sz="4" w:space="0" w:color="000000"/>
              <w:bottom w:val="single" w:sz="4" w:space="0" w:color="000000"/>
              <w:right w:val="single" w:sz="4" w:space="0" w:color="000000"/>
            </w:tcBorders>
            <w:shd w:val="clear" w:color="auto" w:fill="auto"/>
          </w:tcPr>
          <w:p w14:paraId="50DAD206" w14:textId="3A54F545" w:rsidR="00ED78A5" w:rsidRPr="00106E4B" w:rsidRDefault="00ED78A5" w:rsidP="00ED78A5">
            <w:pPr>
              <w:tabs>
                <w:tab w:val="right" w:pos="851"/>
              </w:tabs>
              <w:jc w:val="center"/>
              <w:rPr>
                <w:sz w:val="24"/>
                <w:szCs w:val="24"/>
              </w:rPr>
            </w:pPr>
            <w:r w:rsidRPr="00106E4B">
              <w:rPr>
                <w:sz w:val="24"/>
                <w:szCs w:val="24"/>
              </w:rPr>
              <w:t>24</w:t>
            </w: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14:paraId="75B81435" w14:textId="32ADB5D6" w:rsidR="00ED78A5" w:rsidRPr="00106E4B" w:rsidRDefault="00ED78A5" w:rsidP="00ED78A5">
            <w:pPr>
              <w:tabs>
                <w:tab w:val="right" w:pos="851"/>
              </w:tabs>
              <w:jc w:val="center"/>
              <w:rPr>
                <w:sz w:val="24"/>
                <w:szCs w:val="24"/>
              </w:rPr>
            </w:pPr>
            <w:r w:rsidRPr="00106E4B">
              <w:rPr>
                <w:sz w:val="24"/>
                <w:szCs w:val="24"/>
              </w:rPr>
              <w:t>8</w:t>
            </w: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14:paraId="31EC21E7" w14:textId="3777B787" w:rsidR="00ED78A5" w:rsidRPr="00106E4B" w:rsidRDefault="00ED78A5" w:rsidP="00ED78A5">
            <w:pPr>
              <w:tabs>
                <w:tab w:val="right" w:pos="851"/>
              </w:tabs>
              <w:jc w:val="center"/>
              <w:rPr>
                <w:sz w:val="24"/>
                <w:szCs w:val="24"/>
              </w:rPr>
            </w:pPr>
            <w:r w:rsidRPr="00106E4B">
              <w:rPr>
                <w:sz w:val="24"/>
                <w:szCs w:val="24"/>
              </w:rPr>
              <w:t>4</w:t>
            </w:r>
          </w:p>
        </w:tc>
        <w:tc>
          <w:tcPr>
            <w:tcW w:w="1593" w:type="dxa"/>
            <w:tcBorders>
              <w:top w:val="single" w:sz="4" w:space="0" w:color="000000"/>
              <w:left w:val="single" w:sz="4" w:space="0" w:color="000000"/>
              <w:bottom w:val="single" w:sz="4" w:space="0" w:color="000000"/>
              <w:right w:val="single" w:sz="4" w:space="0" w:color="000000"/>
            </w:tcBorders>
            <w:shd w:val="clear" w:color="auto" w:fill="auto"/>
          </w:tcPr>
          <w:p w14:paraId="4ADD5D14" w14:textId="57786072" w:rsidR="00ED78A5" w:rsidRPr="00106E4B" w:rsidRDefault="00ED78A5" w:rsidP="00ED78A5">
            <w:pPr>
              <w:tabs>
                <w:tab w:val="right" w:pos="851"/>
              </w:tabs>
              <w:jc w:val="center"/>
              <w:rPr>
                <w:sz w:val="24"/>
                <w:szCs w:val="24"/>
              </w:rPr>
            </w:pPr>
            <w:r w:rsidRPr="00106E4B">
              <w:rPr>
                <w:sz w:val="24"/>
                <w:szCs w:val="24"/>
              </w:rPr>
              <w:t>4</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2948B104" w14:textId="13243EAB" w:rsidR="00ED78A5" w:rsidRPr="00106E4B" w:rsidRDefault="00ED78A5" w:rsidP="00ED78A5">
            <w:pPr>
              <w:tabs>
                <w:tab w:val="right" w:pos="851"/>
              </w:tabs>
              <w:jc w:val="center"/>
              <w:rPr>
                <w:sz w:val="24"/>
                <w:szCs w:val="24"/>
              </w:rPr>
            </w:pPr>
            <w:r w:rsidRPr="00106E4B">
              <w:rPr>
                <w:sz w:val="24"/>
                <w:szCs w:val="24"/>
              </w:rPr>
              <w:t>16</w:t>
            </w:r>
          </w:p>
        </w:tc>
        <w:tc>
          <w:tcPr>
            <w:tcW w:w="1836" w:type="dxa"/>
            <w:tcBorders>
              <w:top w:val="single" w:sz="4" w:space="0" w:color="000000"/>
              <w:left w:val="single" w:sz="4" w:space="0" w:color="000000"/>
              <w:bottom w:val="single" w:sz="4" w:space="0" w:color="000000"/>
              <w:right w:val="single" w:sz="4" w:space="0" w:color="000000"/>
            </w:tcBorders>
            <w:shd w:val="clear" w:color="auto" w:fill="auto"/>
          </w:tcPr>
          <w:p w14:paraId="64BBBDBE" w14:textId="136340DA" w:rsidR="00ED78A5" w:rsidRPr="00106E4B" w:rsidRDefault="00ED78A5" w:rsidP="00ED78A5">
            <w:pPr>
              <w:tabs>
                <w:tab w:val="right" w:pos="851"/>
              </w:tabs>
              <w:jc w:val="both"/>
              <w:rPr>
                <w:sz w:val="24"/>
                <w:szCs w:val="24"/>
              </w:rPr>
            </w:pPr>
            <w:r w:rsidRPr="00106E4B">
              <w:rPr>
                <w:sz w:val="24"/>
                <w:szCs w:val="24"/>
              </w:rPr>
              <w:t>Тестирование, проведение научной дискуссии, решение ситуационных задач</w:t>
            </w:r>
          </w:p>
        </w:tc>
      </w:tr>
      <w:tr w:rsidR="00ED78A5" w:rsidRPr="009675F2" w14:paraId="79E28863" w14:textId="77777777" w:rsidTr="00DC053E">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53D0D67A" w14:textId="77777777" w:rsidR="00ED78A5" w:rsidRPr="009675F2" w:rsidRDefault="00ED78A5" w:rsidP="00ED78A5">
            <w:pPr>
              <w:pStyle w:val="af7"/>
              <w:numPr>
                <w:ilvl w:val="0"/>
                <w:numId w:val="1"/>
              </w:numPr>
              <w:tabs>
                <w:tab w:val="right" w:pos="851"/>
              </w:tabs>
              <w:ind w:left="0" w:firstLine="0"/>
              <w:jc w:val="both"/>
              <w:rPr>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0DC0EE2D" w14:textId="77777777" w:rsidR="00ED78A5" w:rsidRPr="009675F2" w:rsidRDefault="00ED78A5" w:rsidP="00ED78A5">
            <w:pPr>
              <w:tabs>
                <w:tab w:val="right" w:pos="851"/>
              </w:tabs>
              <w:rPr>
                <w:sz w:val="24"/>
                <w:szCs w:val="24"/>
              </w:rPr>
            </w:pPr>
            <w:r w:rsidRPr="009675F2">
              <w:rPr>
                <w:sz w:val="24"/>
                <w:szCs w:val="24"/>
              </w:rPr>
              <w:t>Институты развития как участники механизма взаимодействия бизнеса и государства в финансовой сфере</w:t>
            </w:r>
          </w:p>
        </w:tc>
        <w:tc>
          <w:tcPr>
            <w:tcW w:w="1087" w:type="dxa"/>
            <w:tcBorders>
              <w:top w:val="single" w:sz="4" w:space="0" w:color="000000"/>
              <w:left w:val="single" w:sz="4" w:space="0" w:color="000000"/>
              <w:bottom w:val="single" w:sz="4" w:space="0" w:color="000000"/>
              <w:right w:val="single" w:sz="4" w:space="0" w:color="000000"/>
            </w:tcBorders>
            <w:shd w:val="clear" w:color="auto" w:fill="auto"/>
          </w:tcPr>
          <w:p w14:paraId="3D7DDE62" w14:textId="63799F3C" w:rsidR="00ED78A5" w:rsidRPr="00106E4B" w:rsidRDefault="00ED78A5" w:rsidP="00ED78A5">
            <w:pPr>
              <w:tabs>
                <w:tab w:val="right" w:pos="851"/>
              </w:tabs>
              <w:jc w:val="center"/>
              <w:rPr>
                <w:sz w:val="24"/>
                <w:szCs w:val="24"/>
              </w:rPr>
            </w:pPr>
            <w:r w:rsidRPr="00106E4B">
              <w:rPr>
                <w:sz w:val="24"/>
                <w:szCs w:val="24"/>
              </w:rPr>
              <w:t>22</w:t>
            </w: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14:paraId="20C92B9F" w14:textId="38B3904C" w:rsidR="00ED78A5" w:rsidRPr="00106E4B" w:rsidRDefault="00ED78A5" w:rsidP="00ED78A5">
            <w:pPr>
              <w:tabs>
                <w:tab w:val="right" w:pos="851"/>
              </w:tabs>
              <w:jc w:val="center"/>
              <w:rPr>
                <w:sz w:val="24"/>
                <w:szCs w:val="24"/>
              </w:rPr>
            </w:pPr>
            <w:r w:rsidRPr="00106E4B">
              <w:rPr>
                <w:sz w:val="24"/>
                <w:szCs w:val="24"/>
              </w:rPr>
              <w:t>6</w:t>
            </w: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14:paraId="609B3A51" w14:textId="11CD8BE2" w:rsidR="00ED78A5" w:rsidRPr="00106E4B" w:rsidRDefault="00ED78A5" w:rsidP="00ED78A5">
            <w:pPr>
              <w:tabs>
                <w:tab w:val="right" w:pos="851"/>
              </w:tabs>
              <w:jc w:val="center"/>
              <w:rPr>
                <w:sz w:val="24"/>
                <w:szCs w:val="24"/>
              </w:rPr>
            </w:pPr>
            <w:r w:rsidRPr="00106E4B">
              <w:rPr>
                <w:sz w:val="24"/>
                <w:szCs w:val="24"/>
              </w:rPr>
              <w:t>2</w:t>
            </w:r>
          </w:p>
        </w:tc>
        <w:tc>
          <w:tcPr>
            <w:tcW w:w="1593" w:type="dxa"/>
            <w:tcBorders>
              <w:top w:val="single" w:sz="4" w:space="0" w:color="000000"/>
              <w:left w:val="single" w:sz="4" w:space="0" w:color="000000"/>
              <w:bottom w:val="single" w:sz="4" w:space="0" w:color="000000"/>
              <w:right w:val="single" w:sz="4" w:space="0" w:color="000000"/>
            </w:tcBorders>
            <w:shd w:val="clear" w:color="auto" w:fill="auto"/>
          </w:tcPr>
          <w:p w14:paraId="3E19212C" w14:textId="6779A98B" w:rsidR="00ED78A5" w:rsidRPr="00106E4B" w:rsidRDefault="00ED78A5" w:rsidP="00ED78A5">
            <w:pPr>
              <w:tabs>
                <w:tab w:val="right" w:pos="851"/>
              </w:tabs>
              <w:jc w:val="center"/>
              <w:rPr>
                <w:sz w:val="24"/>
                <w:szCs w:val="24"/>
              </w:rPr>
            </w:pPr>
            <w:r w:rsidRPr="00106E4B">
              <w:rPr>
                <w:sz w:val="24"/>
                <w:szCs w:val="24"/>
              </w:rPr>
              <w:t>4</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651A7677" w14:textId="1E4F1216" w:rsidR="00ED78A5" w:rsidRPr="00106E4B" w:rsidRDefault="00ED78A5" w:rsidP="00ED78A5">
            <w:pPr>
              <w:tabs>
                <w:tab w:val="right" w:pos="851"/>
              </w:tabs>
              <w:jc w:val="center"/>
              <w:rPr>
                <w:sz w:val="24"/>
                <w:szCs w:val="24"/>
              </w:rPr>
            </w:pPr>
            <w:r w:rsidRPr="00106E4B">
              <w:rPr>
                <w:sz w:val="24"/>
                <w:szCs w:val="24"/>
              </w:rPr>
              <w:t>16</w:t>
            </w:r>
          </w:p>
        </w:tc>
        <w:tc>
          <w:tcPr>
            <w:tcW w:w="1836" w:type="dxa"/>
            <w:tcBorders>
              <w:top w:val="single" w:sz="4" w:space="0" w:color="000000"/>
              <w:left w:val="single" w:sz="4" w:space="0" w:color="000000"/>
              <w:bottom w:val="single" w:sz="4" w:space="0" w:color="000000"/>
              <w:right w:val="single" w:sz="4" w:space="0" w:color="000000"/>
            </w:tcBorders>
            <w:shd w:val="clear" w:color="auto" w:fill="auto"/>
          </w:tcPr>
          <w:p w14:paraId="433F9922" w14:textId="77777777" w:rsidR="00ED78A5" w:rsidRPr="00106E4B" w:rsidRDefault="00ED78A5" w:rsidP="00ED78A5">
            <w:pPr>
              <w:tabs>
                <w:tab w:val="right" w:pos="851"/>
              </w:tabs>
              <w:jc w:val="both"/>
              <w:rPr>
                <w:sz w:val="24"/>
                <w:szCs w:val="24"/>
              </w:rPr>
            </w:pPr>
            <w:r w:rsidRPr="00106E4B">
              <w:rPr>
                <w:sz w:val="24"/>
                <w:szCs w:val="24"/>
              </w:rPr>
              <w:t>Тестирование, письменное домашнее задание</w:t>
            </w:r>
          </w:p>
        </w:tc>
      </w:tr>
      <w:tr w:rsidR="000C6F58" w:rsidRPr="009675F2" w14:paraId="2C057A48" w14:textId="77777777" w:rsidTr="00DC053E">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02973268" w14:textId="77777777" w:rsidR="000C6F58" w:rsidRPr="009675F2" w:rsidRDefault="000C6F58" w:rsidP="000C6F58">
            <w:pPr>
              <w:tabs>
                <w:tab w:val="right" w:pos="851"/>
              </w:tabs>
              <w:ind w:firstLine="709"/>
              <w:jc w:val="both"/>
              <w:rPr>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7D757DBE" w14:textId="77777777" w:rsidR="000C6F58" w:rsidRPr="009675F2" w:rsidRDefault="000C6F58" w:rsidP="000C6F58">
            <w:pPr>
              <w:tabs>
                <w:tab w:val="right" w:pos="851"/>
              </w:tabs>
              <w:jc w:val="both"/>
              <w:rPr>
                <w:sz w:val="24"/>
                <w:szCs w:val="24"/>
              </w:rPr>
            </w:pPr>
            <w:r w:rsidRPr="009675F2">
              <w:rPr>
                <w:sz w:val="24"/>
                <w:szCs w:val="24"/>
              </w:rPr>
              <w:t>В целом по дисциплине</w:t>
            </w:r>
          </w:p>
        </w:tc>
        <w:tc>
          <w:tcPr>
            <w:tcW w:w="1087" w:type="dxa"/>
            <w:tcBorders>
              <w:top w:val="single" w:sz="4" w:space="0" w:color="000000"/>
              <w:left w:val="single" w:sz="4" w:space="0" w:color="000000"/>
              <w:bottom w:val="single" w:sz="4" w:space="0" w:color="000000"/>
              <w:right w:val="single" w:sz="4" w:space="0" w:color="000000"/>
            </w:tcBorders>
            <w:shd w:val="clear" w:color="auto" w:fill="auto"/>
          </w:tcPr>
          <w:p w14:paraId="1F65EA8C" w14:textId="77777777" w:rsidR="000C6F58" w:rsidRPr="00106E4B" w:rsidRDefault="000C6F58" w:rsidP="000C6F58">
            <w:pPr>
              <w:tabs>
                <w:tab w:val="right" w:pos="851"/>
              </w:tabs>
              <w:jc w:val="center"/>
              <w:rPr>
                <w:sz w:val="24"/>
                <w:szCs w:val="24"/>
              </w:rPr>
            </w:pPr>
            <w:r w:rsidRPr="00106E4B">
              <w:rPr>
                <w:sz w:val="24"/>
                <w:szCs w:val="24"/>
              </w:rPr>
              <w:t>108</w:t>
            </w: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14:paraId="595CF466" w14:textId="78BE0369" w:rsidR="000C6F58" w:rsidRPr="00106E4B" w:rsidRDefault="002915AA" w:rsidP="002915AA">
            <w:pPr>
              <w:jc w:val="center"/>
              <w:rPr>
                <w:sz w:val="24"/>
                <w:szCs w:val="24"/>
              </w:rPr>
            </w:pPr>
            <w:r w:rsidRPr="00106E4B">
              <w:rPr>
                <w:sz w:val="24"/>
                <w:szCs w:val="24"/>
              </w:rPr>
              <w:t>34</w:t>
            </w: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14:paraId="3EFE303E" w14:textId="2A594745" w:rsidR="000C6F58" w:rsidRPr="00106E4B" w:rsidRDefault="002915AA" w:rsidP="002915AA">
            <w:pPr>
              <w:jc w:val="center"/>
              <w:rPr>
                <w:sz w:val="24"/>
                <w:szCs w:val="24"/>
              </w:rPr>
            </w:pPr>
            <w:r w:rsidRPr="00106E4B">
              <w:rPr>
                <w:sz w:val="24"/>
                <w:szCs w:val="24"/>
              </w:rPr>
              <w:t>16</w:t>
            </w:r>
          </w:p>
        </w:tc>
        <w:tc>
          <w:tcPr>
            <w:tcW w:w="1593" w:type="dxa"/>
            <w:tcBorders>
              <w:top w:val="single" w:sz="4" w:space="0" w:color="000000"/>
              <w:left w:val="single" w:sz="4" w:space="0" w:color="000000"/>
              <w:bottom w:val="single" w:sz="4" w:space="0" w:color="000000"/>
              <w:right w:val="single" w:sz="4" w:space="0" w:color="000000"/>
            </w:tcBorders>
            <w:shd w:val="clear" w:color="auto" w:fill="auto"/>
          </w:tcPr>
          <w:p w14:paraId="3000F26A" w14:textId="3494FDAE" w:rsidR="000C6F58" w:rsidRPr="00106E4B" w:rsidRDefault="002915AA" w:rsidP="002915AA">
            <w:pPr>
              <w:jc w:val="center"/>
              <w:rPr>
                <w:sz w:val="24"/>
                <w:szCs w:val="24"/>
              </w:rPr>
            </w:pPr>
            <w:r w:rsidRPr="00106E4B">
              <w:rPr>
                <w:sz w:val="24"/>
                <w:szCs w:val="24"/>
              </w:rPr>
              <w:t>18</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71D2BCC8" w14:textId="11712288" w:rsidR="000C6F58" w:rsidRPr="00106E4B" w:rsidRDefault="002915AA" w:rsidP="002915AA">
            <w:pPr>
              <w:jc w:val="center"/>
              <w:rPr>
                <w:sz w:val="24"/>
                <w:szCs w:val="24"/>
              </w:rPr>
            </w:pPr>
            <w:r w:rsidRPr="00106E4B">
              <w:rPr>
                <w:sz w:val="24"/>
                <w:szCs w:val="24"/>
              </w:rPr>
              <w:t>74</w:t>
            </w:r>
          </w:p>
        </w:tc>
        <w:tc>
          <w:tcPr>
            <w:tcW w:w="1836" w:type="dxa"/>
            <w:tcBorders>
              <w:top w:val="single" w:sz="4" w:space="0" w:color="000000"/>
              <w:left w:val="single" w:sz="4" w:space="0" w:color="000000"/>
              <w:bottom w:val="single" w:sz="4" w:space="0" w:color="000000"/>
              <w:right w:val="single" w:sz="4" w:space="0" w:color="000000"/>
            </w:tcBorders>
            <w:shd w:val="clear" w:color="auto" w:fill="auto"/>
          </w:tcPr>
          <w:p w14:paraId="1C19FCD7" w14:textId="70F78360" w:rsidR="000C6F58" w:rsidRPr="00106E4B" w:rsidRDefault="000C6F58" w:rsidP="000C6F58">
            <w:pPr>
              <w:tabs>
                <w:tab w:val="right" w:pos="851"/>
              </w:tabs>
              <w:jc w:val="both"/>
              <w:rPr>
                <w:sz w:val="24"/>
                <w:szCs w:val="24"/>
              </w:rPr>
            </w:pPr>
            <w:r w:rsidRPr="00106E4B">
              <w:rPr>
                <w:sz w:val="24"/>
                <w:szCs w:val="24"/>
              </w:rPr>
              <w:t xml:space="preserve">Согласно учебному плану: </w:t>
            </w:r>
            <w:r w:rsidR="002915AA" w:rsidRPr="00106E4B">
              <w:rPr>
                <w:sz w:val="24"/>
                <w:szCs w:val="24"/>
              </w:rPr>
              <w:t>Домашнее творческое задание</w:t>
            </w:r>
          </w:p>
        </w:tc>
      </w:tr>
      <w:tr w:rsidR="000C6F58" w:rsidRPr="009675F2" w14:paraId="5A079CB2" w14:textId="77777777" w:rsidTr="00DC053E">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6930DC25" w14:textId="77777777" w:rsidR="000C6F58" w:rsidRPr="009675F2" w:rsidRDefault="000C6F58" w:rsidP="000C6F58">
            <w:pPr>
              <w:tabs>
                <w:tab w:val="right" w:pos="851"/>
              </w:tabs>
              <w:ind w:firstLine="709"/>
              <w:jc w:val="both"/>
              <w:rPr>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27A55EE" w14:textId="77777777" w:rsidR="000C6F58" w:rsidRPr="009675F2" w:rsidRDefault="000C6F58" w:rsidP="000C6F58">
            <w:pPr>
              <w:tabs>
                <w:tab w:val="right" w:pos="851"/>
              </w:tabs>
              <w:jc w:val="both"/>
              <w:rPr>
                <w:sz w:val="24"/>
                <w:szCs w:val="24"/>
                <w:highlight w:val="yellow"/>
              </w:rPr>
            </w:pPr>
            <w:r w:rsidRPr="009675F2">
              <w:rPr>
                <w:sz w:val="24"/>
                <w:szCs w:val="24"/>
              </w:rPr>
              <w:t>Итого в %</w:t>
            </w:r>
          </w:p>
        </w:tc>
        <w:tc>
          <w:tcPr>
            <w:tcW w:w="1087" w:type="dxa"/>
            <w:tcBorders>
              <w:top w:val="single" w:sz="4" w:space="0" w:color="000000"/>
              <w:left w:val="single" w:sz="4" w:space="0" w:color="000000"/>
              <w:bottom w:val="single" w:sz="4" w:space="0" w:color="000000"/>
              <w:right w:val="single" w:sz="4" w:space="0" w:color="000000"/>
            </w:tcBorders>
            <w:shd w:val="clear" w:color="auto" w:fill="auto"/>
          </w:tcPr>
          <w:p w14:paraId="7A3F40CF" w14:textId="77777777" w:rsidR="000C6F58" w:rsidRPr="009675F2" w:rsidRDefault="000C6F58" w:rsidP="000C6F58">
            <w:pPr>
              <w:tabs>
                <w:tab w:val="right" w:pos="851"/>
              </w:tabs>
              <w:jc w:val="center"/>
              <w:rPr>
                <w:sz w:val="24"/>
                <w:szCs w:val="24"/>
              </w:rPr>
            </w:pPr>
            <w:r w:rsidRPr="009675F2">
              <w:rPr>
                <w:sz w:val="24"/>
                <w:szCs w:val="24"/>
              </w:rPr>
              <w:t>100</w:t>
            </w: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14:paraId="67A62BA0" w14:textId="76F8B02C" w:rsidR="000C6F58" w:rsidRPr="009675F2" w:rsidRDefault="000C6F58" w:rsidP="000C6F58">
            <w:pPr>
              <w:tabs>
                <w:tab w:val="right" w:pos="851"/>
              </w:tabs>
              <w:jc w:val="center"/>
              <w:rPr>
                <w:sz w:val="24"/>
                <w:szCs w:val="24"/>
              </w:rPr>
            </w:pPr>
            <w:r w:rsidRPr="009675F2">
              <w:rPr>
                <w:sz w:val="24"/>
                <w:szCs w:val="24"/>
              </w:rPr>
              <w:t>3</w:t>
            </w:r>
            <w:r w:rsidR="002915AA">
              <w:rPr>
                <w:sz w:val="24"/>
                <w:szCs w:val="24"/>
              </w:rPr>
              <w:t>1</w:t>
            </w: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14:paraId="6CE47EA7" w14:textId="222BB1FA" w:rsidR="000C6F58" w:rsidRPr="009675F2" w:rsidRDefault="002915AA" w:rsidP="000C6F58">
            <w:pPr>
              <w:tabs>
                <w:tab w:val="right" w:pos="851"/>
              </w:tabs>
              <w:jc w:val="center"/>
              <w:rPr>
                <w:sz w:val="24"/>
                <w:szCs w:val="24"/>
              </w:rPr>
            </w:pPr>
            <w:r>
              <w:rPr>
                <w:sz w:val="24"/>
                <w:szCs w:val="24"/>
              </w:rPr>
              <w:t>47</w:t>
            </w:r>
          </w:p>
        </w:tc>
        <w:tc>
          <w:tcPr>
            <w:tcW w:w="1593" w:type="dxa"/>
            <w:tcBorders>
              <w:top w:val="single" w:sz="4" w:space="0" w:color="000000"/>
              <w:left w:val="single" w:sz="4" w:space="0" w:color="000000"/>
              <w:bottom w:val="single" w:sz="4" w:space="0" w:color="000000"/>
              <w:right w:val="single" w:sz="4" w:space="0" w:color="000000"/>
            </w:tcBorders>
            <w:shd w:val="clear" w:color="auto" w:fill="auto"/>
          </w:tcPr>
          <w:p w14:paraId="14DBAB3B" w14:textId="0B099A69" w:rsidR="000C6F58" w:rsidRPr="009675F2" w:rsidRDefault="002915AA" w:rsidP="000C6F58">
            <w:pPr>
              <w:tabs>
                <w:tab w:val="right" w:pos="851"/>
              </w:tabs>
              <w:jc w:val="center"/>
              <w:rPr>
                <w:sz w:val="24"/>
                <w:szCs w:val="24"/>
              </w:rPr>
            </w:pPr>
            <w:r>
              <w:rPr>
                <w:sz w:val="24"/>
                <w:szCs w:val="24"/>
              </w:rPr>
              <w:t>53</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4A44B2E7" w14:textId="2D3C47E1" w:rsidR="000C6F58" w:rsidRPr="009675F2" w:rsidRDefault="000C6F58" w:rsidP="000C6F58">
            <w:pPr>
              <w:tabs>
                <w:tab w:val="right" w:pos="851"/>
              </w:tabs>
              <w:jc w:val="center"/>
              <w:rPr>
                <w:sz w:val="24"/>
                <w:szCs w:val="24"/>
              </w:rPr>
            </w:pPr>
            <w:r w:rsidRPr="009675F2">
              <w:rPr>
                <w:sz w:val="24"/>
                <w:szCs w:val="24"/>
              </w:rPr>
              <w:t>6</w:t>
            </w:r>
            <w:r w:rsidR="002915AA">
              <w:rPr>
                <w:sz w:val="24"/>
                <w:szCs w:val="24"/>
              </w:rPr>
              <w:t>9</w:t>
            </w:r>
          </w:p>
        </w:tc>
        <w:tc>
          <w:tcPr>
            <w:tcW w:w="1836" w:type="dxa"/>
            <w:tcBorders>
              <w:top w:val="single" w:sz="4" w:space="0" w:color="000000"/>
              <w:left w:val="single" w:sz="4" w:space="0" w:color="000000"/>
              <w:bottom w:val="single" w:sz="4" w:space="0" w:color="000000"/>
              <w:right w:val="single" w:sz="4" w:space="0" w:color="000000"/>
            </w:tcBorders>
            <w:shd w:val="clear" w:color="auto" w:fill="auto"/>
          </w:tcPr>
          <w:p w14:paraId="489011CC" w14:textId="77777777" w:rsidR="000C6F58" w:rsidRPr="009675F2" w:rsidRDefault="000C6F58" w:rsidP="000C6F58">
            <w:pPr>
              <w:tabs>
                <w:tab w:val="right" w:pos="851"/>
              </w:tabs>
              <w:ind w:firstLine="709"/>
              <w:jc w:val="both"/>
              <w:rPr>
                <w:sz w:val="24"/>
                <w:szCs w:val="24"/>
              </w:rPr>
            </w:pPr>
          </w:p>
        </w:tc>
      </w:tr>
    </w:tbl>
    <w:p w14:paraId="7ED14894" w14:textId="7B0FC90C" w:rsidR="002915AA" w:rsidRPr="002915AA" w:rsidRDefault="002915AA" w:rsidP="002915AA">
      <w:pPr>
        <w:ind w:left="-284"/>
        <w:jc w:val="both"/>
        <w:rPr>
          <w:sz w:val="24"/>
          <w:szCs w:val="24"/>
        </w:rPr>
      </w:pPr>
      <w:bookmarkStart w:id="10" w:name="_Toc155953899"/>
      <w:r>
        <w:rPr>
          <w:sz w:val="24"/>
          <w:szCs w:val="24"/>
        </w:rPr>
        <w:t xml:space="preserve">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71132D7B" w14:textId="69E12EE7" w:rsidR="00BF388A" w:rsidRDefault="00745F71">
      <w:pPr>
        <w:pStyle w:val="1"/>
        <w:spacing w:beforeAutospacing="1" w:afterAutospacing="1"/>
        <w:rPr>
          <w:rFonts w:ascii="Times New Roman" w:hAnsi="Times New Roman" w:cs="Times New Roman"/>
          <w:b/>
          <w:color w:val="auto"/>
          <w:sz w:val="28"/>
          <w:szCs w:val="28"/>
        </w:rPr>
      </w:pPr>
      <w:r>
        <w:rPr>
          <w:rFonts w:ascii="Times New Roman" w:hAnsi="Times New Roman" w:cs="Times New Roman"/>
          <w:b/>
          <w:color w:val="auto"/>
          <w:sz w:val="28"/>
          <w:szCs w:val="28"/>
        </w:rPr>
        <w:t>5.3. Содержание семинаров, практических занятий</w:t>
      </w:r>
      <w:bookmarkEnd w:id="10"/>
      <w:r>
        <w:rPr>
          <w:rFonts w:ascii="Times New Roman" w:hAnsi="Times New Roman" w:cs="Times New Roman"/>
          <w:b/>
          <w:color w:val="auto"/>
          <w:sz w:val="28"/>
          <w:szCs w:val="28"/>
        </w:rPr>
        <w:t xml:space="preserve"> </w:t>
      </w:r>
    </w:p>
    <w:p w14:paraId="07C4B934" w14:textId="50C10717" w:rsidR="00BF388A" w:rsidRDefault="00745F71">
      <w:pPr>
        <w:jc w:val="right"/>
        <w:rPr>
          <w:sz w:val="28"/>
          <w:szCs w:val="28"/>
        </w:rPr>
      </w:pPr>
      <w:r>
        <w:rPr>
          <w:sz w:val="28"/>
          <w:szCs w:val="28"/>
        </w:rPr>
        <w:t xml:space="preserve">Таблица </w:t>
      </w:r>
      <w:r w:rsidR="00540671">
        <w:rPr>
          <w:sz w:val="28"/>
          <w:szCs w:val="28"/>
        </w:rPr>
        <w:t>4</w:t>
      </w:r>
    </w:p>
    <w:tbl>
      <w:tblPr>
        <w:tblW w:w="10195" w:type="dxa"/>
        <w:tblLook w:val="04A0" w:firstRow="1" w:lastRow="0" w:firstColumn="1" w:lastColumn="0" w:noHBand="0" w:noVBand="1"/>
      </w:tblPr>
      <w:tblGrid>
        <w:gridCol w:w="2971"/>
        <w:gridCol w:w="5012"/>
        <w:gridCol w:w="2212"/>
      </w:tblGrid>
      <w:tr w:rsidR="00BF388A" w14:paraId="4A6F3FE7" w14:textId="77777777" w:rsidTr="00493EBC">
        <w:tc>
          <w:tcPr>
            <w:tcW w:w="2971" w:type="dxa"/>
            <w:tcBorders>
              <w:top w:val="single" w:sz="4" w:space="0" w:color="000000"/>
              <w:left w:val="single" w:sz="4" w:space="0" w:color="000000"/>
              <w:bottom w:val="single" w:sz="4" w:space="0" w:color="000000"/>
              <w:right w:val="single" w:sz="4" w:space="0" w:color="000000"/>
            </w:tcBorders>
            <w:vAlign w:val="center"/>
          </w:tcPr>
          <w:p w14:paraId="2101BA90" w14:textId="77777777" w:rsidR="00BF388A" w:rsidRDefault="00745F71" w:rsidP="00493EBC">
            <w:pPr>
              <w:jc w:val="center"/>
              <w:rPr>
                <w:b/>
                <w:sz w:val="24"/>
                <w:szCs w:val="24"/>
              </w:rPr>
            </w:pPr>
            <w:r>
              <w:rPr>
                <w:b/>
                <w:sz w:val="24"/>
                <w:szCs w:val="24"/>
              </w:rPr>
              <w:t>Наименование тем (разделов) дисциплины</w:t>
            </w:r>
          </w:p>
        </w:tc>
        <w:tc>
          <w:tcPr>
            <w:tcW w:w="5012" w:type="dxa"/>
            <w:tcBorders>
              <w:top w:val="single" w:sz="4" w:space="0" w:color="000000"/>
              <w:left w:val="single" w:sz="4" w:space="0" w:color="000000"/>
              <w:bottom w:val="single" w:sz="4" w:space="0" w:color="000000"/>
              <w:right w:val="single" w:sz="4" w:space="0" w:color="000000"/>
            </w:tcBorders>
            <w:vAlign w:val="center"/>
          </w:tcPr>
          <w:p w14:paraId="5A5EE267" w14:textId="545D7B6B" w:rsidR="00BF388A" w:rsidRDefault="00745F71" w:rsidP="00493EBC">
            <w:pPr>
              <w:jc w:val="both"/>
              <w:rPr>
                <w:b/>
                <w:sz w:val="24"/>
                <w:szCs w:val="24"/>
              </w:rPr>
            </w:pPr>
            <w:r>
              <w:rPr>
                <w:b/>
                <w:sz w:val="24"/>
                <w:szCs w:val="24"/>
              </w:rPr>
              <w:t>Перечень вопросов для обсуждения на семинарах, практических занятиях, рекомендуемые источники из разделов 8,</w:t>
            </w:r>
            <w:r w:rsidR="00493EBC">
              <w:rPr>
                <w:b/>
                <w:sz w:val="24"/>
                <w:szCs w:val="24"/>
              </w:rPr>
              <w:t xml:space="preserve"> </w:t>
            </w:r>
            <w:r>
              <w:rPr>
                <w:b/>
                <w:sz w:val="24"/>
                <w:szCs w:val="24"/>
              </w:rPr>
              <w:t>9 (указывается раздел и порядковый номер источника)</w:t>
            </w:r>
          </w:p>
        </w:tc>
        <w:tc>
          <w:tcPr>
            <w:tcW w:w="2212" w:type="dxa"/>
            <w:tcBorders>
              <w:top w:val="single" w:sz="4" w:space="0" w:color="000000"/>
              <w:left w:val="single" w:sz="4" w:space="0" w:color="000000"/>
              <w:bottom w:val="single" w:sz="4" w:space="0" w:color="000000"/>
              <w:right w:val="single" w:sz="4" w:space="0" w:color="000000"/>
            </w:tcBorders>
            <w:vAlign w:val="center"/>
          </w:tcPr>
          <w:p w14:paraId="05207D30" w14:textId="77777777" w:rsidR="00BF388A" w:rsidRDefault="00745F71" w:rsidP="00493EBC">
            <w:pPr>
              <w:jc w:val="center"/>
              <w:rPr>
                <w:b/>
                <w:sz w:val="24"/>
                <w:szCs w:val="24"/>
              </w:rPr>
            </w:pPr>
            <w:r>
              <w:rPr>
                <w:b/>
                <w:sz w:val="24"/>
                <w:szCs w:val="24"/>
              </w:rPr>
              <w:t>Формы проведения занятий</w:t>
            </w:r>
          </w:p>
        </w:tc>
      </w:tr>
      <w:tr w:rsidR="00BF388A" w14:paraId="1D6E5E9A" w14:textId="77777777">
        <w:tc>
          <w:tcPr>
            <w:tcW w:w="2971" w:type="dxa"/>
            <w:tcBorders>
              <w:top w:val="single" w:sz="4" w:space="0" w:color="000000"/>
              <w:left w:val="single" w:sz="4" w:space="0" w:color="000000"/>
              <w:bottom w:val="single" w:sz="4" w:space="0" w:color="000000"/>
              <w:right w:val="single" w:sz="4" w:space="0" w:color="000000"/>
            </w:tcBorders>
          </w:tcPr>
          <w:p w14:paraId="28F353DE" w14:textId="6D22E674" w:rsidR="00BF388A" w:rsidRDefault="00745F71">
            <w:pPr>
              <w:rPr>
                <w:sz w:val="24"/>
                <w:szCs w:val="24"/>
              </w:rPr>
            </w:pPr>
            <w:r>
              <w:rPr>
                <w:sz w:val="24"/>
                <w:szCs w:val="24"/>
              </w:rPr>
              <w:t>Роль и функции государства в рыночной экономике. Исторические аспекты экономического сотрудничества государства и бизнеса в России и зарубежных странах</w:t>
            </w:r>
          </w:p>
        </w:tc>
        <w:tc>
          <w:tcPr>
            <w:tcW w:w="5012" w:type="dxa"/>
            <w:tcBorders>
              <w:top w:val="single" w:sz="4" w:space="0" w:color="000000"/>
              <w:left w:val="single" w:sz="4" w:space="0" w:color="000000"/>
              <w:bottom w:val="single" w:sz="4" w:space="0" w:color="000000"/>
              <w:right w:val="single" w:sz="4" w:space="0" w:color="000000"/>
            </w:tcBorders>
          </w:tcPr>
          <w:p w14:paraId="19E5220D" w14:textId="38C4615C" w:rsidR="00BF388A" w:rsidRDefault="00745F71" w:rsidP="00493EBC">
            <w:pPr>
              <w:keepNext/>
              <w:rPr>
                <w:sz w:val="24"/>
                <w:szCs w:val="24"/>
                <w:lang w:eastAsia="en-US"/>
              </w:rPr>
            </w:pPr>
            <w:r>
              <w:rPr>
                <w:sz w:val="24"/>
                <w:szCs w:val="24"/>
                <w:lang w:eastAsia="en-US"/>
              </w:rPr>
              <w:t>1.</w:t>
            </w:r>
            <w:r w:rsidR="00493EBC">
              <w:rPr>
                <w:sz w:val="24"/>
                <w:szCs w:val="24"/>
                <w:lang w:eastAsia="en-US"/>
              </w:rPr>
              <w:t> </w:t>
            </w:r>
            <w:r>
              <w:rPr>
                <w:sz w:val="24"/>
                <w:szCs w:val="24"/>
                <w:lang w:eastAsia="en-US"/>
              </w:rPr>
              <w:t>Перечислите формы правления и государственного устройства</w:t>
            </w:r>
            <w:r w:rsidR="00493EBC">
              <w:rPr>
                <w:sz w:val="24"/>
                <w:szCs w:val="24"/>
                <w:lang w:eastAsia="en-US"/>
              </w:rPr>
              <w:t>.</w:t>
            </w:r>
          </w:p>
          <w:p w14:paraId="0657FB42" w14:textId="1FDE9344" w:rsidR="00BF388A" w:rsidRDefault="00745F71" w:rsidP="00493EBC">
            <w:pPr>
              <w:keepNext/>
              <w:rPr>
                <w:sz w:val="24"/>
                <w:szCs w:val="24"/>
                <w:lang w:eastAsia="en-US"/>
              </w:rPr>
            </w:pPr>
            <w:r>
              <w:rPr>
                <w:sz w:val="24"/>
                <w:szCs w:val="24"/>
                <w:lang w:eastAsia="en-US"/>
              </w:rPr>
              <w:t>2.</w:t>
            </w:r>
            <w:r w:rsidR="00493EBC">
              <w:rPr>
                <w:sz w:val="24"/>
                <w:szCs w:val="24"/>
                <w:lang w:eastAsia="en-US"/>
              </w:rPr>
              <w:t> </w:t>
            </w:r>
            <w:r>
              <w:rPr>
                <w:sz w:val="24"/>
                <w:szCs w:val="24"/>
                <w:lang w:eastAsia="en-US"/>
              </w:rPr>
              <w:t>Обозначьте наиболее распространенные политические режимы в настоящий момент.</w:t>
            </w:r>
          </w:p>
          <w:p w14:paraId="784EBEBB" w14:textId="3AF7ED75" w:rsidR="00BF388A" w:rsidRDefault="00745F71" w:rsidP="00493EBC">
            <w:pPr>
              <w:keepNext/>
              <w:rPr>
                <w:sz w:val="24"/>
                <w:szCs w:val="24"/>
                <w:lang w:eastAsia="en-US"/>
              </w:rPr>
            </w:pPr>
            <w:r>
              <w:rPr>
                <w:sz w:val="24"/>
                <w:szCs w:val="24"/>
                <w:lang w:eastAsia="en-US"/>
              </w:rPr>
              <w:t>3.</w:t>
            </w:r>
            <w:r w:rsidR="00493EBC">
              <w:rPr>
                <w:sz w:val="24"/>
                <w:szCs w:val="24"/>
                <w:lang w:eastAsia="en-US"/>
              </w:rPr>
              <w:t> </w:t>
            </w:r>
            <w:r>
              <w:rPr>
                <w:sz w:val="24"/>
                <w:szCs w:val="24"/>
                <w:lang w:eastAsia="en-US"/>
              </w:rPr>
              <w:t xml:space="preserve">Каковы функции государства? </w:t>
            </w:r>
          </w:p>
          <w:p w14:paraId="7FF80F21" w14:textId="05239A4F" w:rsidR="00BF388A" w:rsidRDefault="00745F71" w:rsidP="00493EBC">
            <w:pPr>
              <w:keepNext/>
              <w:rPr>
                <w:sz w:val="24"/>
                <w:szCs w:val="24"/>
                <w:lang w:eastAsia="en-US"/>
              </w:rPr>
            </w:pPr>
            <w:r>
              <w:rPr>
                <w:sz w:val="24"/>
                <w:szCs w:val="24"/>
                <w:lang w:eastAsia="en-US"/>
              </w:rPr>
              <w:t>4.</w:t>
            </w:r>
            <w:r w:rsidR="00493EBC">
              <w:rPr>
                <w:sz w:val="24"/>
                <w:szCs w:val="24"/>
                <w:lang w:eastAsia="en-US"/>
              </w:rPr>
              <w:t> </w:t>
            </w:r>
            <w:r>
              <w:rPr>
                <w:sz w:val="24"/>
                <w:szCs w:val="24"/>
                <w:lang w:eastAsia="en-US"/>
              </w:rPr>
              <w:t>Какие инструменты регулирования должны применяться государством в условиях совершенного и несовершенного рынка?</w:t>
            </w:r>
          </w:p>
          <w:p w14:paraId="6A696749" w14:textId="50338F9B" w:rsidR="00BF388A" w:rsidRDefault="00745F71" w:rsidP="00493EBC">
            <w:pPr>
              <w:keepNext/>
              <w:rPr>
                <w:sz w:val="24"/>
                <w:szCs w:val="24"/>
                <w:lang w:eastAsia="en-US"/>
              </w:rPr>
            </w:pPr>
            <w:r>
              <w:rPr>
                <w:sz w:val="24"/>
                <w:szCs w:val="24"/>
                <w:lang w:eastAsia="en-US"/>
              </w:rPr>
              <w:t>5.</w:t>
            </w:r>
            <w:r w:rsidR="00493EBC">
              <w:rPr>
                <w:sz w:val="24"/>
                <w:szCs w:val="24"/>
                <w:lang w:eastAsia="en-US"/>
              </w:rPr>
              <w:t> </w:t>
            </w:r>
            <w:r>
              <w:rPr>
                <w:sz w:val="24"/>
                <w:szCs w:val="24"/>
                <w:lang w:eastAsia="en-US"/>
              </w:rPr>
              <w:t>Что представляет собой концепция нового государственного менеджмента (</w:t>
            </w:r>
            <w:proofErr w:type="spellStart"/>
            <w:r>
              <w:rPr>
                <w:sz w:val="24"/>
                <w:szCs w:val="24"/>
                <w:lang w:eastAsia="en-US"/>
              </w:rPr>
              <w:t>New</w:t>
            </w:r>
            <w:proofErr w:type="spellEnd"/>
            <w:r>
              <w:rPr>
                <w:sz w:val="24"/>
                <w:szCs w:val="24"/>
                <w:lang w:eastAsia="en-US"/>
              </w:rPr>
              <w:t xml:space="preserve"> </w:t>
            </w:r>
            <w:proofErr w:type="spellStart"/>
            <w:r>
              <w:rPr>
                <w:sz w:val="24"/>
                <w:szCs w:val="24"/>
                <w:lang w:eastAsia="en-US"/>
              </w:rPr>
              <w:t>public</w:t>
            </w:r>
            <w:proofErr w:type="spellEnd"/>
            <w:r>
              <w:rPr>
                <w:sz w:val="24"/>
                <w:szCs w:val="24"/>
                <w:lang w:eastAsia="en-US"/>
              </w:rPr>
              <w:t xml:space="preserve"> </w:t>
            </w:r>
            <w:proofErr w:type="spellStart"/>
            <w:r>
              <w:rPr>
                <w:sz w:val="24"/>
                <w:szCs w:val="24"/>
                <w:lang w:eastAsia="en-US"/>
              </w:rPr>
              <w:t>management</w:t>
            </w:r>
            <w:proofErr w:type="spellEnd"/>
            <w:r>
              <w:rPr>
                <w:sz w:val="24"/>
                <w:szCs w:val="24"/>
                <w:lang w:eastAsia="en-US"/>
              </w:rPr>
              <w:t>)?</w:t>
            </w:r>
          </w:p>
          <w:p w14:paraId="68AC56ED" w14:textId="0A56E3F3" w:rsidR="00BF388A" w:rsidRDefault="00745F71" w:rsidP="00493EBC">
            <w:pPr>
              <w:rPr>
                <w:sz w:val="24"/>
                <w:szCs w:val="24"/>
                <w:lang w:eastAsia="en-US"/>
              </w:rPr>
            </w:pPr>
            <w:r>
              <w:rPr>
                <w:sz w:val="24"/>
                <w:szCs w:val="24"/>
                <w:lang w:eastAsia="en-US"/>
              </w:rPr>
              <w:t>6.</w:t>
            </w:r>
            <w:r w:rsidR="00493EBC">
              <w:rPr>
                <w:sz w:val="24"/>
                <w:szCs w:val="24"/>
                <w:lang w:eastAsia="en-US"/>
              </w:rPr>
              <w:t> </w:t>
            </w:r>
            <w:r>
              <w:rPr>
                <w:sz w:val="24"/>
                <w:szCs w:val="24"/>
                <w:lang w:eastAsia="en-US"/>
              </w:rPr>
              <w:t>Каким образом она реализована в России и в странах мира?</w:t>
            </w:r>
          </w:p>
          <w:p w14:paraId="368FA228" w14:textId="5B085C49" w:rsidR="00BF388A" w:rsidRDefault="00493EBC" w:rsidP="00493EBC">
            <w:pPr>
              <w:keepNext/>
              <w:rPr>
                <w:sz w:val="24"/>
                <w:szCs w:val="24"/>
                <w:lang w:eastAsia="en-US"/>
              </w:rPr>
            </w:pPr>
            <w:r>
              <w:rPr>
                <w:sz w:val="24"/>
                <w:szCs w:val="24"/>
                <w:lang w:eastAsia="en-US"/>
              </w:rPr>
              <w:t>7. </w:t>
            </w:r>
            <w:r w:rsidR="00745F71">
              <w:rPr>
                <w:sz w:val="24"/>
                <w:szCs w:val="24"/>
                <w:lang w:eastAsia="en-US"/>
              </w:rPr>
              <w:t xml:space="preserve">Перечислите особенности организации сотрудничества государства и бизнеса в дореволюционной России. </w:t>
            </w:r>
          </w:p>
          <w:p w14:paraId="3F4CAD20" w14:textId="697F5D0E" w:rsidR="00BF388A" w:rsidRDefault="00493EBC" w:rsidP="00493EBC">
            <w:pPr>
              <w:keepNext/>
              <w:rPr>
                <w:sz w:val="24"/>
                <w:szCs w:val="24"/>
                <w:lang w:eastAsia="en-US"/>
              </w:rPr>
            </w:pPr>
            <w:r>
              <w:rPr>
                <w:sz w:val="24"/>
                <w:szCs w:val="24"/>
                <w:lang w:eastAsia="en-US"/>
              </w:rPr>
              <w:t>8. </w:t>
            </w:r>
            <w:r w:rsidR="00745F71">
              <w:rPr>
                <w:sz w:val="24"/>
                <w:szCs w:val="24"/>
                <w:lang w:eastAsia="en-US"/>
              </w:rPr>
              <w:t xml:space="preserve">Каковы особенности привлечения частного капитала в России в двадцатые годы ХХ века? </w:t>
            </w:r>
          </w:p>
          <w:p w14:paraId="7B9A813C" w14:textId="288DB50A" w:rsidR="00BF388A" w:rsidRDefault="00493EBC" w:rsidP="00493EBC">
            <w:pPr>
              <w:keepNext/>
              <w:rPr>
                <w:sz w:val="24"/>
                <w:szCs w:val="24"/>
                <w:lang w:eastAsia="en-US"/>
              </w:rPr>
            </w:pPr>
            <w:r>
              <w:rPr>
                <w:sz w:val="24"/>
                <w:szCs w:val="24"/>
                <w:lang w:eastAsia="en-US"/>
              </w:rPr>
              <w:t>9. </w:t>
            </w:r>
            <w:r w:rsidR="00745F71">
              <w:rPr>
                <w:sz w:val="24"/>
                <w:szCs w:val="24"/>
                <w:lang w:eastAsia="en-US"/>
              </w:rPr>
              <w:t>Назовите особенности организации современного сотрудничества государства и бизнеса в Российской Федерации?</w:t>
            </w:r>
          </w:p>
          <w:p w14:paraId="715CC81D" w14:textId="60864F83" w:rsidR="00BF388A" w:rsidRDefault="00493EBC" w:rsidP="00493EBC">
            <w:pPr>
              <w:keepNext/>
              <w:rPr>
                <w:sz w:val="24"/>
                <w:szCs w:val="24"/>
                <w:lang w:eastAsia="en-US"/>
              </w:rPr>
            </w:pPr>
            <w:r>
              <w:rPr>
                <w:sz w:val="24"/>
                <w:szCs w:val="24"/>
                <w:lang w:eastAsia="en-US"/>
              </w:rPr>
              <w:t>10. </w:t>
            </w:r>
            <w:r w:rsidR="00745F71">
              <w:rPr>
                <w:sz w:val="24"/>
                <w:szCs w:val="24"/>
                <w:lang w:eastAsia="en-US"/>
              </w:rPr>
              <w:t xml:space="preserve">Каковы тенденции развития финансового </w:t>
            </w:r>
            <w:r w:rsidR="00745F71">
              <w:rPr>
                <w:sz w:val="24"/>
                <w:szCs w:val="24"/>
                <w:lang w:eastAsia="en-US"/>
              </w:rPr>
              <w:lastRenderedPageBreak/>
              <w:t>взаимодействия государства и бизнеса?</w:t>
            </w:r>
          </w:p>
          <w:p w14:paraId="0F760157" w14:textId="600D4F94" w:rsidR="00BF388A" w:rsidRDefault="00493EBC" w:rsidP="00493EBC">
            <w:pPr>
              <w:rPr>
                <w:sz w:val="24"/>
                <w:szCs w:val="24"/>
                <w:lang w:eastAsia="en-US"/>
              </w:rPr>
            </w:pPr>
            <w:r>
              <w:rPr>
                <w:sz w:val="24"/>
                <w:szCs w:val="24"/>
                <w:lang w:eastAsia="en-US"/>
              </w:rPr>
              <w:t>11. </w:t>
            </w:r>
            <w:r w:rsidR="00745F71">
              <w:rPr>
                <w:sz w:val="24"/>
                <w:szCs w:val="24"/>
                <w:lang w:eastAsia="en-US"/>
              </w:rPr>
              <w:t>Перечислите тенденции развития экономического сотрудничества государства и бизнес-структур в зарубежных странах.</w:t>
            </w:r>
          </w:p>
          <w:p w14:paraId="3D1E235F" w14:textId="77777777" w:rsidR="00BF388A" w:rsidRDefault="00BF388A" w:rsidP="00493EBC">
            <w:pPr>
              <w:rPr>
                <w:sz w:val="24"/>
                <w:szCs w:val="24"/>
                <w:lang w:eastAsia="en-US"/>
              </w:rPr>
            </w:pPr>
          </w:p>
          <w:p w14:paraId="483FD944" w14:textId="22481A75" w:rsidR="00BF388A" w:rsidRPr="004838E6" w:rsidRDefault="00745F71" w:rsidP="00493EBC">
            <w:pPr>
              <w:jc w:val="both"/>
              <w:rPr>
                <w:color w:val="000000" w:themeColor="text1"/>
                <w:sz w:val="24"/>
                <w:szCs w:val="24"/>
              </w:rPr>
            </w:pPr>
            <w:r>
              <w:rPr>
                <w:sz w:val="24"/>
                <w:szCs w:val="24"/>
              </w:rPr>
              <w:t>Раздел</w:t>
            </w:r>
            <w:r w:rsidRPr="004838E6">
              <w:rPr>
                <w:color w:val="000000" w:themeColor="text1"/>
                <w:sz w:val="24"/>
                <w:szCs w:val="24"/>
              </w:rPr>
              <w:t xml:space="preserve"> 8: </w:t>
            </w:r>
            <w:r w:rsidR="00635232">
              <w:rPr>
                <w:color w:val="000000" w:themeColor="text1"/>
                <w:sz w:val="24"/>
                <w:szCs w:val="24"/>
              </w:rPr>
              <w:t>а)</w:t>
            </w:r>
            <w:r w:rsidR="00493EBC">
              <w:rPr>
                <w:color w:val="000000" w:themeColor="text1"/>
                <w:sz w:val="24"/>
                <w:szCs w:val="24"/>
              </w:rPr>
              <w:t xml:space="preserve"> </w:t>
            </w:r>
            <w:r w:rsidR="00635232">
              <w:rPr>
                <w:color w:val="000000" w:themeColor="text1"/>
                <w:sz w:val="24"/>
                <w:szCs w:val="24"/>
              </w:rPr>
              <w:t>1-</w:t>
            </w:r>
            <w:r w:rsidR="006C502C">
              <w:rPr>
                <w:color w:val="000000" w:themeColor="text1"/>
                <w:sz w:val="24"/>
                <w:szCs w:val="24"/>
              </w:rPr>
              <w:t>10</w:t>
            </w:r>
            <w:r w:rsidR="00635232">
              <w:rPr>
                <w:color w:val="000000" w:themeColor="text1"/>
                <w:sz w:val="24"/>
                <w:szCs w:val="24"/>
              </w:rPr>
              <w:t>;</w:t>
            </w:r>
            <w:r w:rsidR="00493EBC">
              <w:rPr>
                <w:color w:val="000000" w:themeColor="text1"/>
                <w:sz w:val="24"/>
                <w:szCs w:val="24"/>
              </w:rPr>
              <w:t xml:space="preserve"> </w:t>
            </w:r>
            <w:r w:rsidR="00635232">
              <w:rPr>
                <w:color w:val="000000" w:themeColor="text1"/>
                <w:sz w:val="24"/>
                <w:szCs w:val="24"/>
              </w:rPr>
              <w:t>б)</w:t>
            </w:r>
            <w:r w:rsidR="00493EBC">
              <w:rPr>
                <w:color w:val="000000" w:themeColor="text1"/>
                <w:sz w:val="24"/>
                <w:szCs w:val="24"/>
              </w:rPr>
              <w:t xml:space="preserve"> </w:t>
            </w:r>
            <w:r w:rsidR="006C502C">
              <w:rPr>
                <w:color w:val="000000" w:themeColor="text1"/>
                <w:sz w:val="24"/>
                <w:szCs w:val="24"/>
              </w:rPr>
              <w:t>11</w:t>
            </w:r>
            <w:r w:rsidR="00D00051">
              <w:rPr>
                <w:color w:val="000000" w:themeColor="text1"/>
                <w:sz w:val="24"/>
                <w:szCs w:val="24"/>
              </w:rPr>
              <w:t xml:space="preserve">, </w:t>
            </w:r>
            <w:r w:rsidR="006C502C">
              <w:rPr>
                <w:color w:val="000000" w:themeColor="text1"/>
                <w:sz w:val="24"/>
                <w:szCs w:val="24"/>
              </w:rPr>
              <w:t>12</w:t>
            </w:r>
            <w:r w:rsidR="00635232">
              <w:rPr>
                <w:color w:val="000000" w:themeColor="text1"/>
                <w:sz w:val="24"/>
                <w:szCs w:val="24"/>
              </w:rPr>
              <w:t>;</w:t>
            </w:r>
            <w:r w:rsidR="00493EBC">
              <w:rPr>
                <w:color w:val="000000" w:themeColor="text1"/>
                <w:sz w:val="24"/>
                <w:szCs w:val="24"/>
              </w:rPr>
              <w:t xml:space="preserve"> </w:t>
            </w:r>
            <w:r w:rsidR="00635232">
              <w:rPr>
                <w:color w:val="000000" w:themeColor="text1"/>
                <w:sz w:val="24"/>
                <w:szCs w:val="24"/>
              </w:rPr>
              <w:t>в)</w:t>
            </w:r>
            <w:r w:rsidR="00493EBC">
              <w:rPr>
                <w:color w:val="000000" w:themeColor="text1"/>
                <w:sz w:val="24"/>
                <w:szCs w:val="24"/>
              </w:rPr>
              <w:t xml:space="preserve"> </w:t>
            </w:r>
            <w:r w:rsidR="006C502C">
              <w:rPr>
                <w:color w:val="000000" w:themeColor="text1"/>
                <w:sz w:val="24"/>
                <w:szCs w:val="24"/>
              </w:rPr>
              <w:t>13</w:t>
            </w:r>
            <w:r w:rsidR="00D00051">
              <w:rPr>
                <w:color w:val="000000" w:themeColor="text1"/>
                <w:sz w:val="24"/>
                <w:szCs w:val="24"/>
              </w:rPr>
              <w:t>-1</w:t>
            </w:r>
            <w:r w:rsidR="006C502C">
              <w:rPr>
                <w:color w:val="000000" w:themeColor="text1"/>
                <w:sz w:val="24"/>
                <w:szCs w:val="24"/>
              </w:rPr>
              <w:t>6</w:t>
            </w:r>
            <w:r w:rsidR="00FB1141">
              <w:rPr>
                <w:color w:val="000000" w:themeColor="text1"/>
                <w:sz w:val="24"/>
                <w:szCs w:val="24"/>
              </w:rPr>
              <w:t>.</w:t>
            </w:r>
          </w:p>
          <w:p w14:paraId="547ED2CE" w14:textId="6F77BF8D" w:rsidR="00BF388A" w:rsidRDefault="00745F71" w:rsidP="00493EBC">
            <w:pPr>
              <w:rPr>
                <w:sz w:val="24"/>
                <w:szCs w:val="24"/>
              </w:rPr>
            </w:pPr>
            <w:r>
              <w:rPr>
                <w:bCs/>
                <w:sz w:val="24"/>
                <w:szCs w:val="24"/>
              </w:rPr>
              <w:t>Раздел 9: 1, 22,</w:t>
            </w:r>
            <w:r w:rsidR="00493EBC">
              <w:rPr>
                <w:bCs/>
                <w:sz w:val="24"/>
                <w:szCs w:val="24"/>
              </w:rPr>
              <w:t xml:space="preserve"> </w:t>
            </w:r>
            <w:r>
              <w:rPr>
                <w:bCs/>
                <w:sz w:val="24"/>
                <w:szCs w:val="24"/>
              </w:rPr>
              <w:t>23.</w:t>
            </w:r>
          </w:p>
        </w:tc>
        <w:tc>
          <w:tcPr>
            <w:tcW w:w="2212" w:type="dxa"/>
            <w:tcBorders>
              <w:top w:val="single" w:sz="4" w:space="0" w:color="000000"/>
              <w:left w:val="single" w:sz="4" w:space="0" w:color="000000"/>
              <w:bottom w:val="single" w:sz="4" w:space="0" w:color="000000"/>
              <w:right w:val="single" w:sz="4" w:space="0" w:color="000000"/>
            </w:tcBorders>
          </w:tcPr>
          <w:p w14:paraId="2069FF28" w14:textId="77777777" w:rsidR="00BF388A" w:rsidRDefault="00745F71">
            <w:pPr>
              <w:rPr>
                <w:sz w:val="24"/>
                <w:szCs w:val="24"/>
              </w:rPr>
            </w:pPr>
            <w:r>
              <w:rPr>
                <w:sz w:val="24"/>
                <w:szCs w:val="24"/>
                <w:lang w:eastAsia="en-US"/>
              </w:rPr>
              <w:lastRenderedPageBreak/>
              <w:t>Обсуждение содержательных вопросов</w:t>
            </w:r>
          </w:p>
        </w:tc>
      </w:tr>
      <w:tr w:rsidR="00BF388A" w14:paraId="6198E240" w14:textId="77777777">
        <w:tc>
          <w:tcPr>
            <w:tcW w:w="2971" w:type="dxa"/>
            <w:tcBorders>
              <w:top w:val="single" w:sz="4" w:space="0" w:color="000000"/>
              <w:left w:val="single" w:sz="4" w:space="0" w:color="000000"/>
              <w:bottom w:val="single" w:sz="4" w:space="0" w:color="000000"/>
              <w:right w:val="single" w:sz="4" w:space="0" w:color="000000"/>
            </w:tcBorders>
          </w:tcPr>
          <w:p w14:paraId="2E2FEED9" w14:textId="39CED826" w:rsidR="00BF388A" w:rsidRDefault="00745F71">
            <w:pPr>
              <w:rPr>
                <w:sz w:val="24"/>
                <w:szCs w:val="24"/>
              </w:rPr>
            </w:pPr>
            <w:r>
              <w:rPr>
                <w:sz w:val="24"/>
                <w:szCs w:val="24"/>
              </w:rPr>
              <w:t>Государство и бизнес: сферы взаимодействия в современной экономике</w:t>
            </w:r>
          </w:p>
        </w:tc>
        <w:tc>
          <w:tcPr>
            <w:tcW w:w="5012" w:type="dxa"/>
            <w:tcBorders>
              <w:top w:val="single" w:sz="4" w:space="0" w:color="000000"/>
              <w:left w:val="single" w:sz="4" w:space="0" w:color="000000"/>
              <w:bottom w:val="single" w:sz="4" w:space="0" w:color="000000"/>
              <w:right w:val="single" w:sz="4" w:space="0" w:color="000000"/>
            </w:tcBorders>
          </w:tcPr>
          <w:p w14:paraId="7FEAB772" w14:textId="7260C2BD" w:rsidR="00BF388A" w:rsidRDefault="00745F71" w:rsidP="00FB1141">
            <w:pPr>
              <w:keepNext/>
              <w:rPr>
                <w:sz w:val="24"/>
                <w:szCs w:val="24"/>
                <w:lang w:eastAsia="en-US"/>
              </w:rPr>
            </w:pPr>
            <w:r>
              <w:rPr>
                <w:sz w:val="24"/>
                <w:szCs w:val="24"/>
                <w:lang w:eastAsia="en-US"/>
              </w:rPr>
              <w:t>1.</w:t>
            </w:r>
            <w:r w:rsidR="00493EBC">
              <w:rPr>
                <w:sz w:val="24"/>
                <w:szCs w:val="24"/>
                <w:lang w:eastAsia="en-US"/>
              </w:rPr>
              <w:t> </w:t>
            </w:r>
            <w:r>
              <w:rPr>
                <w:sz w:val="24"/>
                <w:szCs w:val="24"/>
                <w:lang w:eastAsia="en-US"/>
              </w:rPr>
              <w:t>Что представляет собой понятие «Провалы рынка»?</w:t>
            </w:r>
          </w:p>
          <w:p w14:paraId="6A8C8E97" w14:textId="171BE59F" w:rsidR="00BF388A" w:rsidRDefault="00745F71" w:rsidP="00FB1141">
            <w:pPr>
              <w:keepNext/>
              <w:rPr>
                <w:sz w:val="24"/>
                <w:szCs w:val="24"/>
                <w:lang w:eastAsia="en-US"/>
              </w:rPr>
            </w:pPr>
            <w:r>
              <w:rPr>
                <w:sz w:val="24"/>
                <w:szCs w:val="24"/>
                <w:lang w:eastAsia="en-US"/>
              </w:rPr>
              <w:t>2.</w:t>
            </w:r>
            <w:r w:rsidR="00493EBC">
              <w:rPr>
                <w:sz w:val="24"/>
                <w:szCs w:val="24"/>
                <w:lang w:eastAsia="en-US"/>
              </w:rPr>
              <w:t> </w:t>
            </w:r>
            <w:r>
              <w:rPr>
                <w:sz w:val="24"/>
                <w:szCs w:val="24"/>
                <w:lang w:eastAsia="en-US"/>
              </w:rPr>
              <w:t>Какие образом трактуется термин «провалы государства»?</w:t>
            </w:r>
          </w:p>
          <w:p w14:paraId="2D473290" w14:textId="7F873DD9" w:rsidR="00BF388A" w:rsidRDefault="00745F71" w:rsidP="00FB1141">
            <w:pPr>
              <w:keepNext/>
              <w:rPr>
                <w:sz w:val="24"/>
                <w:szCs w:val="24"/>
                <w:lang w:eastAsia="en-US"/>
              </w:rPr>
            </w:pPr>
            <w:r>
              <w:rPr>
                <w:sz w:val="24"/>
                <w:szCs w:val="24"/>
                <w:lang w:eastAsia="en-US"/>
              </w:rPr>
              <w:t>3.</w:t>
            </w:r>
            <w:r w:rsidR="00493EBC">
              <w:rPr>
                <w:sz w:val="24"/>
                <w:szCs w:val="24"/>
                <w:lang w:eastAsia="en-US"/>
              </w:rPr>
              <w:t> </w:t>
            </w:r>
            <w:r>
              <w:rPr>
                <w:sz w:val="24"/>
                <w:szCs w:val="24"/>
                <w:lang w:eastAsia="en-US"/>
              </w:rPr>
              <w:t xml:space="preserve">Каковы предпосылки для взаимодействия государства и бизнеса? </w:t>
            </w:r>
          </w:p>
          <w:p w14:paraId="1F6B93E2" w14:textId="3953B805" w:rsidR="00BF388A" w:rsidRDefault="00745F71" w:rsidP="00FB1141">
            <w:pPr>
              <w:keepNext/>
              <w:rPr>
                <w:sz w:val="24"/>
                <w:szCs w:val="24"/>
                <w:lang w:eastAsia="en-US"/>
              </w:rPr>
            </w:pPr>
            <w:r>
              <w:rPr>
                <w:sz w:val="24"/>
                <w:szCs w:val="24"/>
                <w:lang w:eastAsia="en-US"/>
              </w:rPr>
              <w:t>4.</w:t>
            </w:r>
            <w:r w:rsidR="00493EBC">
              <w:rPr>
                <w:sz w:val="24"/>
                <w:szCs w:val="24"/>
                <w:lang w:eastAsia="en-US"/>
              </w:rPr>
              <w:t> </w:t>
            </w:r>
            <w:r>
              <w:rPr>
                <w:sz w:val="24"/>
                <w:szCs w:val="24"/>
                <w:lang w:eastAsia="en-US"/>
              </w:rPr>
              <w:t>Каким образом происходит изменение социально-экономической роли государства в условиях глобализации?</w:t>
            </w:r>
          </w:p>
          <w:p w14:paraId="7D150935" w14:textId="0AF05EC6" w:rsidR="00BF388A" w:rsidRDefault="00745F71" w:rsidP="00FB1141">
            <w:pPr>
              <w:keepNext/>
              <w:rPr>
                <w:sz w:val="24"/>
                <w:szCs w:val="24"/>
                <w:lang w:eastAsia="en-US"/>
              </w:rPr>
            </w:pPr>
            <w:r>
              <w:rPr>
                <w:sz w:val="24"/>
                <w:szCs w:val="24"/>
                <w:lang w:eastAsia="en-US"/>
              </w:rPr>
              <w:t>5.</w:t>
            </w:r>
            <w:r w:rsidR="00493EBC">
              <w:rPr>
                <w:sz w:val="24"/>
                <w:szCs w:val="24"/>
                <w:lang w:eastAsia="en-US"/>
              </w:rPr>
              <w:t> </w:t>
            </w:r>
            <w:r>
              <w:rPr>
                <w:sz w:val="24"/>
                <w:szCs w:val="24"/>
                <w:lang w:eastAsia="en-US"/>
              </w:rPr>
              <w:t>Как меняется механизм взаимодействия государства и бизнеса в условиях развития информационно-коммуникационных технологий?</w:t>
            </w:r>
          </w:p>
          <w:p w14:paraId="2B0F3ABB" w14:textId="18674E71" w:rsidR="00BF388A" w:rsidRDefault="00745F71" w:rsidP="00FB1141">
            <w:pPr>
              <w:rPr>
                <w:color w:val="000000" w:themeColor="text1"/>
                <w:sz w:val="24"/>
                <w:szCs w:val="24"/>
                <w:lang w:eastAsia="en-US"/>
              </w:rPr>
            </w:pPr>
            <w:r>
              <w:rPr>
                <w:sz w:val="24"/>
                <w:szCs w:val="24"/>
                <w:lang w:eastAsia="en-US"/>
              </w:rPr>
              <w:t>6.</w:t>
            </w:r>
            <w:r w:rsidR="00493EBC">
              <w:rPr>
                <w:sz w:val="24"/>
                <w:szCs w:val="24"/>
                <w:lang w:eastAsia="en-US"/>
              </w:rPr>
              <w:t> </w:t>
            </w:r>
            <w:r>
              <w:rPr>
                <w:sz w:val="24"/>
                <w:szCs w:val="24"/>
                <w:lang w:eastAsia="en-US"/>
              </w:rPr>
              <w:t xml:space="preserve">Охарактеризуйте базовые стратегии поведения бизнес-структур: дистанционирование от государства или тесное </w:t>
            </w:r>
            <w:r w:rsidRPr="0084319D">
              <w:rPr>
                <w:color w:val="000000" w:themeColor="text1"/>
                <w:sz w:val="24"/>
                <w:szCs w:val="24"/>
                <w:lang w:eastAsia="en-US"/>
              </w:rPr>
              <w:t>взаимодействие с ним.</w:t>
            </w:r>
          </w:p>
          <w:p w14:paraId="4E38FC0C" w14:textId="77777777" w:rsidR="00FB1141" w:rsidRPr="0084319D" w:rsidRDefault="00FB1141" w:rsidP="00FB1141">
            <w:pPr>
              <w:rPr>
                <w:color w:val="000000" w:themeColor="text1"/>
                <w:sz w:val="24"/>
                <w:szCs w:val="24"/>
                <w:lang w:eastAsia="en-US"/>
              </w:rPr>
            </w:pPr>
          </w:p>
          <w:p w14:paraId="49F71D67" w14:textId="77777777" w:rsidR="006C502C" w:rsidRPr="004838E6" w:rsidRDefault="006C502C" w:rsidP="006C502C">
            <w:pPr>
              <w:jc w:val="both"/>
              <w:rPr>
                <w:color w:val="000000" w:themeColor="text1"/>
                <w:sz w:val="24"/>
                <w:szCs w:val="24"/>
              </w:rPr>
            </w:pPr>
            <w:r>
              <w:rPr>
                <w:sz w:val="24"/>
                <w:szCs w:val="24"/>
              </w:rPr>
              <w:t>Раздел</w:t>
            </w:r>
            <w:r w:rsidRPr="004838E6">
              <w:rPr>
                <w:color w:val="000000" w:themeColor="text1"/>
                <w:sz w:val="24"/>
                <w:szCs w:val="24"/>
              </w:rPr>
              <w:t xml:space="preserve"> 8: </w:t>
            </w:r>
            <w:r>
              <w:rPr>
                <w:color w:val="000000" w:themeColor="text1"/>
                <w:sz w:val="24"/>
                <w:szCs w:val="24"/>
              </w:rPr>
              <w:t>а) 1-10; б) 11, 12; в) 13-16.</w:t>
            </w:r>
          </w:p>
          <w:p w14:paraId="57F34381" w14:textId="67C82D22" w:rsidR="00BF388A" w:rsidRDefault="00745F71" w:rsidP="00FB1141">
            <w:pPr>
              <w:rPr>
                <w:sz w:val="24"/>
                <w:szCs w:val="24"/>
              </w:rPr>
            </w:pPr>
            <w:r>
              <w:rPr>
                <w:bCs/>
                <w:sz w:val="24"/>
                <w:szCs w:val="24"/>
              </w:rPr>
              <w:t>Раздел 9: 1,</w:t>
            </w:r>
            <w:r w:rsidR="00FB1141">
              <w:rPr>
                <w:bCs/>
                <w:sz w:val="24"/>
                <w:szCs w:val="24"/>
              </w:rPr>
              <w:t xml:space="preserve"> </w:t>
            </w:r>
            <w:r>
              <w:rPr>
                <w:bCs/>
                <w:sz w:val="24"/>
                <w:szCs w:val="24"/>
              </w:rPr>
              <w:t>2,</w:t>
            </w:r>
            <w:r w:rsidR="00FB1141">
              <w:rPr>
                <w:bCs/>
                <w:sz w:val="24"/>
                <w:szCs w:val="24"/>
              </w:rPr>
              <w:t xml:space="preserve"> </w:t>
            </w:r>
            <w:r>
              <w:rPr>
                <w:bCs/>
                <w:sz w:val="24"/>
                <w:szCs w:val="24"/>
              </w:rPr>
              <w:t>5,</w:t>
            </w:r>
            <w:r w:rsidR="00FB1141">
              <w:rPr>
                <w:bCs/>
                <w:sz w:val="24"/>
                <w:szCs w:val="24"/>
              </w:rPr>
              <w:t xml:space="preserve"> </w:t>
            </w:r>
            <w:r>
              <w:rPr>
                <w:bCs/>
                <w:sz w:val="24"/>
                <w:szCs w:val="24"/>
              </w:rPr>
              <w:t>6,</w:t>
            </w:r>
            <w:r w:rsidR="00FB1141">
              <w:rPr>
                <w:bCs/>
                <w:sz w:val="24"/>
                <w:szCs w:val="24"/>
              </w:rPr>
              <w:t xml:space="preserve"> </w:t>
            </w:r>
            <w:r>
              <w:rPr>
                <w:bCs/>
                <w:sz w:val="24"/>
                <w:szCs w:val="24"/>
              </w:rPr>
              <w:t>7,</w:t>
            </w:r>
            <w:r w:rsidR="00FB1141">
              <w:rPr>
                <w:bCs/>
                <w:sz w:val="24"/>
                <w:szCs w:val="24"/>
              </w:rPr>
              <w:t xml:space="preserve"> </w:t>
            </w:r>
            <w:r>
              <w:rPr>
                <w:bCs/>
                <w:sz w:val="24"/>
                <w:szCs w:val="24"/>
              </w:rPr>
              <w:t>9,</w:t>
            </w:r>
            <w:r w:rsidR="00FB1141">
              <w:rPr>
                <w:bCs/>
                <w:sz w:val="24"/>
                <w:szCs w:val="24"/>
              </w:rPr>
              <w:t xml:space="preserve"> </w:t>
            </w:r>
            <w:r>
              <w:rPr>
                <w:bCs/>
                <w:sz w:val="24"/>
                <w:szCs w:val="24"/>
              </w:rPr>
              <w:t>11,</w:t>
            </w:r>
            <w:r w:rsidR="00FB1141">
              <w:rPr>
                <w:bCs/>
                <w:sz w:val="24"/>
                <w:szCs w:val="24"/>
              </w:rPr>
              <w:t xml:space="preserve"> </w:t>
            </w:r>
            <w:r>
              <w:rPr>
                <w:bCs/>
                <w:sz w:val="24"/>
                <w:szCs w:val="24"/>
              </w:rPr>
              <w:t>22,</w:t>
            </w:r>
            <w:r w:rsidR="00FB1141">
              <w:rPr>
                <w:bCs/>
                <w:sz w:val="24"/>
                <w:szCs w:val="24"/>
              </w:rPr>
              <w:t xml:space="preserve"> </w:t>
            </w:r>
            <w:r>
              <w:rPr>
                <w:bCs/>
                <w:sz w:val="24"/>
                <w:szCs w:val="24"/>
              </w:rPr>
              <w:t>23.</w:t>
            </w:r>
          </w:p>
        </w:tc>
        <w:tc>
          <w:tcPr>
            <w:tcW w:w="2212" w:type="dxa"/>
            <w:tcBorders>
              <w:top w:val="single" w:sz="4" w:space="0" w:color="000000"/>
              <w:left w:val="single" w:sz="4" w:space="0" w:color="000000"/>
              <w:bottom w:val="single" w:sz="4" w:space="0" w:color="000000"/>
              <w:right w:val="single" w:sz="4" w:space="0" w:color="000000"/>
            </w:tcBorders>
          </w:tcPr>
          <w:p w14:paraId="2A718F72" w14:textId="77777777" w:rsidR="00BF388A" w:rsidRDefault="00745F71">
            <w:pPr>
              <w:rPr>
                <w:sz w:val="24"/>
                <w:szCs w:val="24"/>
              </w:rPr>
            </w:pPr>
            <w:r>
              <w:rPr>
                <w:sz w:val="24"/>
                <w:szCs w:val="24"/>
                <w:lang w:eastAsia="en-US"/>
              </w:rPr>
              <w:t>Тест текущего контроля, обсуждение показателей графиков и источников данных</w:t>
            </w:r>
          </w:p>
        </w:tc>
      </w:tr>
      <w:tr w:rsidR="00BF388A" w14:paraId="47FFC1A2" w14:textId="77777777">
        <w:tc>
          <w:tcPr>
            <w:tcW w:w="2971" w:type="dxa"/>
            <w:tcBorders>
              <w:top w:val="single" w:sz="4" w:space="0" w:color="000000"/>
              <w:left w:val="single" w:sz="4" w:space="0" w:color="000000"/>
              <w:bottom w:val="single" w:sz="4" w:space="0" w:color="000000"/>
              <w:right w:val="single" w:sz="4" w:space="0" w:color="000000"/>
            </w:tcBorders>
          </w:tcPr>
          <w:p w14:paraId="412CA949" w14:textId="7CB6570B" w:rsidR="00BF388A" w:rsidRDefault="00745F71">
            <w:pPr>
              <w:rPr>
                <w:sz w:val="24"/>
                <w:szCs w:val="24"/>
              </w:rPr>
            </w:pPr>
            <w:r>
              <w:rPr>
                <w:sz w:val="24"/>
                <w:szCs w:val="24"/>
              </w:rPr>
              <w:t>Государственное регулирование современной рыночной экономики как условие развития бизнеса</w:t>
            </w:r>
          </w:p>
        </w:tc>
        <w:tc>
          <w:tcPr>
            <w:tcW w:w="5012" w:type="dxa"/>
            <w:tcBorders>
              <w:top w:val="single" w:sz="4" w:space="0" w:color="000000"/>
              <w:left w:val="single" w:sz="4" w:space="0" w:color="000000"/>
              <w:bottom w:val="single" w:sz="4" w:space="0" w:color="000000"/>
              <w:right w:val="single" w:sz="4" w:space="0" w:color="000000"/>
            </w:tcBorders>
          </w:tcPr>
          <w:p w14:paraId="69672EE8" w14:textId="0E14176A" w:rsidR="00BF388A" w:rsidRDefault="00745F71" w:rsidP="00FB1141">
            <w:pPr>
              <w:keepNext/>
              <w:rPr>
                <w:sz w:val="24"/>
                <w:szCs w:val="24"/>
                <w:lang w:eastAsia="en-US"/>
              </w:rPr>
            </w:pPr>
            <w:r>
              <w:rPr>
                <w:sz w:val="24"/>
                <w:szCs w:val="24"/>
                <w:lang w:eastAsia="en-US"/>
              </w:rPr>
              <w:t>1.</w:t>
            </w:r>
            <w:r w:rsidR="00FB1141">
              <w:rPr>
                <w:sz w:val="24"/>
                <w:szCs w:val="24"/>
                <w:lang w:eastAsia="en-US"/>
              </w:rPr>
              <w:t> </w:t>
            </w:r>
            <w:r>
              <w:rPr>
                <w:sz w:val="24"/>
                <w:szCs w:val="24"/>
                <w:lang w:eastAsia="en-US"/>
              </w:rPr>
              <w:t xml:space="preserve">Перечислите современные цели, функции и методы государственного регулирования экономических процессов. </w:t>
            </w:r>
          </w:p>
          <w:p w14:paraId="367F6EDF" w14:textId="4487A91C" w:rsidR="00BF388A" w:rsidRDefault="00745F71" w:rsidP="00FB1141">
            <w:pPr>
              <w:keepNext/>
              <w:rPr>
                <w:sz w:val="24"/>
                <w:szCs w:val="24"/>
                <w:lang w:eastAsia="en-US"/>
              </w:rPr>
            </w:pPr>
            <w:r>
              <w:rPr>
                <w:sz w:val="24"/>
                <w:szCs w:val="24"/>
                <w:lang w:eastAsia="en-US"/>
              </w:rPr>
              <w:t>2.</w:t>
            </w:r>
            <w:r w:rsidR="00FB1141">
              <w:rPr>
                <w:sz w:val="24"/>
                <w:szCs w:val="24"/>
                <w:lang w:eastAsia="en-US"/>
              </w:rPr>
              <w:t> </w:t>
            </w:r>
            <w:r>
              <w:rPr>
                <w:sz w:val="24"/>
                <w:szCs w:val="24"/>
                <w:lang w:eastAsia="en-US"/>
              </w:rPr>
              <w:t>Охарактеризуйте антимонопольное регулирование и защиту конкуренцию как правовые категории.</w:t>
            </w:r>
          </w:p>
          <w:p w14:paraId="51CD2CC3" w14:textId="07B67617" w:rsidR="00BF388A" w:rsidRDefault="00745F71" w:rsidP="00FB1141">
            <w:pPr>
              <w:keepNext/>
              <w:rPr>
                <w:sz w:val="24"/>
                <w:szCs w:val="24"/>
                <w:lang w:eastAsia="en-US"/>
              </w:rPr>
            </w:pPr>
            <w:r>
              <w:rPr>
                <w:sz w:val="24"/>
                <w:szCs w:val="24"/>
                <w:lang w:eastAsia="en-US"/>
              </w:rPr>
              <w:t>3.</w:t>
            </w:r>
            <w:r w:rsidR="00FB1141">
              <w:rPr>
                <w:sz w:val="24"/>
                <w:szCs w:val="24"/>
                <w:lang w:eastAsia="en-US"/>
              </w:rPr>
              <w:t> </w:t>
            </w:r>
            <w:r>
              <w:rPr>
                <w:sz w:val="24"/>
                <w:szCs w:val="24"/>
                <w:lang w:eastAsia="en-US"/>
              </w:rPr>
              <w:t>Каковы особенности антикризисная политика в условиях циклического развития экономики?</w:t>
            </w:r>
          </w:p>
          <w:p w14:paraId="473B272E" w14:textId="22E8D40E" w:rsidR="00BF388A" w:rsidRDefault="00745F71" w:rsidP="00FB1141">
            <w:pPr>
              <w:keepNext/>
              <w:rPr>
                <w:sz w:val="24"/>
                <w:szCs w:val="24"/>
                <w:lang w:eastAsia="en-US"/>
              </w:rPr>
            </w:pPr>
            <w:r>
              <w:rPr>
                <w:sz w:val="24"/>
                <w:szCs w:val="24"/>
                <w:lang w:eastAsia="en-US"/>
              </w:rPr>
              <w:t>4.</w:t>
            </w:r>
            <w:r w:rsidR="00FB1141">
              <w:rPr>
                <w:sz w:val="24"/>
                <w:szCs w:val="24"/>
                <w:lang w:eastAsia="en-US"/>
              </w:rPr>
              <w:t xml:space="preserve"> </w:t>
            </w:r>
            <w:r>
              <w:rPr>
                <w:sz w:val="24"/>
                <w:szCs w:val="24"/>
                <w:lang w:eastAsia="en-US"/>
              </w:rPr>
              <w:t>Каковы инструменты внешнеторговой политики в условиях протекционизм и свободная торговля?</w:t>
            </w:r>
          </w:p>
          <w:p w14:paraId="435AF098" w14:textId="1B117681" w:rsidR="00BF388A" w:rsidRDefault="00745F71" w:rsidP="00FB1141">
            <w:pPr>
              <w:keepNext/>
              <w:rPr>
                <w:sz w:val="24"/>
                <w:szCs w:val="24"/>
                <w:lang w:eastAsia="en-US"/>
              </w:rPr>
            </w:pPr>
            <w:r>
              <w:rPr>
                <w:sz w:val="24"/>
                <w:szCs w:val="24"/>
                <w:lang w:eastAsia="en-US"/>
              </w:rPr>
              <w:t>5.</w:t>
            </w:r>
            <w:r w:rsidR="00FB1141">
              <w:rPr>
                <w:sz w:val="24"/>
                <w:szCs w:val="24"/>
                <w:lang w:eastAsia="en-US"/>
              </w:rPr>
              <w:t> </w:t>
            </w:r>
            <w:r>
              <w:rPr>
                <w:sz w:val="24"/>
                <w:szCs w:val="24"/>
                <w:lang w:eastAsia="en-US"/>
              </w:rPr>
              <w:t>Что представляет собой государственная поддержка малого предпринимательства?</w:t>
            </w:r>
          </w:p>
          <w:p w14:paraId="12CCCBBE" w14:textId="68278D99" w:rsidR="00BF388A" w:rsidRDefault="00745F71" w:rsidP="00FB1141">
            <w:pPr>
              <w:keepNext/>
              <w:rPr>
                <w:sz w:val="24"/>
                <w:szCs w:val="24"/>
                <w:lang w:eastAsia="en-US"/>
              </w:rPr>
            </w:pPr>
            <w:r>
              <w:rPr>
                <w:sz w:val="24"/>
                <w:szCs w:val="24"/>
                <w:lang w:eastAsia="en-US"/>
              </w:rPr>
              <w:t>6.</w:t>
            </w:r>
            <w:r w:rsidR="00FB1141">
              <w:rPr>
                <w:sz w:val="24"/>
                <w:szCs w:val="24"/>
                <w:lang w:eastAsia="en-US"/>
              </w:rPr>
              <w:t> </w:t>
            </w:r>
            <w:r>
              <w:rPr>
                <w:sz w:val="24"/>
                <w:szCs w:val="24"/>
                <w:lang w:eastAsia="en-US"/>
              </w:rPr>
              <w:t>Что представляют собой государственные корпорации?</w:t>
            </w:r>
          </w:p>
          <w:p w14:paraId="55B0E74D" w14:textId="798CBEB0" w:rsidR="00BF388A" w:rsidRDefault="00745F71" w:rsidP="00FB1141">
            <w:pPr>
              <w:keepNext/>
              <w:rPr>
                <w:sz w:val="24"/>
                <w:szCs w:val="24"/>
                <w:lang w:eastAsia="en-US"/>
              </w:rPr>
            </w:pPr>
            <w:r>
              <w:rPr>
                <w:sz w:val="24"/>
                <w:szCs w:val="24"/>
                <w:lang w:eastAsia="en-US"/>
              </w:rPr>
              <w:t>7.</w:t>
            </w:r>
            <w:r w:rsidR="00FB1141">
              <w:rPr>
                <w:sz w:val="24"/>
                <w:szCs w:val="24"/>
                <w:lang w:eastAsia="en-US"/>
              </w:rPr>
              <w:t> </w:t>
            </w:r>
            <w:r>
              <w:rPr>
                <w:sz w:val="24"/>
                <w:szCs w:val="24"/>
                <w:lang w:eastAsia="en-US"/>
              </w:rPr>
              <w:t>Какова их взаимосвязь с бизнес-структурами?</w:t>
            </w:r>
          </w:p>
          <w:p w14:paraId="7EA66669" w14:textId="0121B7AC" w:rsidR="00BF388A" w:rsidRDefault="00745F71" w:rsidP="00FB1141">
            <w:pPr>
              <w:rPr>
                <w:sz w:val="24"/>
                <w:szCs w:val="24"/>
                <w:lang w:eastAsia="en-US"/>
              </w:rPr>
            </w:pPr>
            <w:r>
              <w:rPr>
                <w:sz w:val="24"/>
                <w:szCs w:val="24"/>
                <w:lang w:eastAsia="en-US"/>
              </w:rPr>
              <w:t>8.</w:t>
            </w:r>
            <w:r w:rsidR="00FB1141">
              <w:rPr>
                <w:sz w:val="24"/>
                <w:szCs w:val="24"/>
                <w:lang w:eastAsia="en-US"/>
              </w:rPr>
              <w:t> </w:t>
            </w:r>
            <w:r>
              <w:rPr>
                <w:sz w:val="24"/>
                <w:szCs w:val="24"/>
                <w:lang w:eastAsia="en-US"/>
              </w:rPr>
              <w:t>Каковы цели национализации и приватизации как механизмов государственного регулирования экономического развития?</w:t>
            </w:r>
          </w:p>
          <w:p w14:paraId="058FE2FB" w14:textId="77777777" w:rsidR="00FB1141" w:rsidRDefault="00FB1141" w:rsidP="00FB1141">
            <w:pPr>
              <w:rPr>
                <w:sz w:val="24"/>
                <w:szCs w:val="24"/>
                <w:lang w:eastAsia="en-US"/>
              </w:rPr>
            </w:pPr>
          </w:p>
          <w:p w14:paraId="282FD389" w14:textId="77777777" w:rsidR="006C502C" w:rsidRPr="004838E6" w:rsidRDefault="006C502C" w:rsidP="006C502C">
            <w:pPr>
              <w:jc w:val="both"/>
              <w:rPr>
                <w:color w:val="000000" w:themeColor="text1"/>
                <w:sz w:val="24"/>
                <w:szCs w:val="24"/>
              </w:rPr>
            </w:pPr>
            <w:r>
              <w:rPr>
                <w:sz w:val="24"/>
                <w:szCs w:val="24"/>
              </w:rPr>
              <w:t>Раздел</w:t>
            </w:r>
            <w:r w:rsidRPr="004838E6">
              <w:rPr>
                <w:color w:val="000000" w:themeColor="text1"/>
                <w:sz w:val="24"/>
                <w:szCs w:val="24"/>
              </w:rPr>
              <w:t xml:space="preserve"> 8: </w:t>
            </w:r>
            <w:r>
              <w:rPr>
                <w:color w:val="000000" w:themeColor="text1"/>
                <w:sz w:val="24"/>
                <w:szCs w:val="24"/>
              </w:rPr>
              <w:t>а) 1-10; б) 11, 12; в) 13-16.</w:t>
            </w:r>
          </w:p>
          <w:p w14:paraId="1C6C49D3" w14:textId="4776828A" w:rsidR="00BF388A" w:rsidRDefault="00745F71" w:rsidP="00FB1141">
            <w:pPr>
              <w:rPr>
                <w:sz w:val="24"/>
                <w:szCs w:val="24"/>
              </w:rPr>
            </w:pPr>
            <w:r>
              <w:rPr>
                <w:sz w:val="24"/>
                <w:szCs w:val="24"/>
              </w:rPr>
              <w:t>Раздел 9: 1,</w:t>
            </w:r>
            <w:r w:rsidR="00FB1141">
              <w:rPr>
                <w:sz w:val="24"/>
                <w:szCs w:val="24"/>
              </w:rPr>
              <w:t xml:space="preserve"> </w:t>
            </w:r>
            <w:r>
              <w:rPr>
                <w:sz w:val="24"/>
                <w:szCs w:val="24"/>
              </w:rPr>
              <w:t>3,</w:t>
            </w:r>
            <w:r w:rsidR="00FB1141">
              <w:rPr>
                <w:sz w:val="24"/>
                <w:szCs w:val="24"/>
              </w:rPr>
              <w:t xml:space="preserve"> </w:t>
            </w:r>
            <w:r>
              <w:rPr>
                <w:sz w:val="24"/>
                <w:szCs w:val="24"/>
              </w:rPr>
              <w:t>4,</w:t>
            </w:r>
            <w:r w:rsidR="00FB1141">
              <w:rPr>
                <w:sz w:val="24"/>
                <w:szCs w:val="24"/>
              </w:rPr>
              <w:t xml:space="preserve"> </w:t>
            </w:r>
            <w:r>
              <w:rPr>
                <w:sz w:val="24"/>
                <w:szCs w:val="24"/>
              </w:rPr>
              <w:t>8,</w:t>
            </w:r>
            <w:r w:rsidR="00FB1141">
              <w:rPr>
                <w:sz w:val="24"/>
                <w:szCs w:val="24"/>
              </w:rPr>
              <w:t xml:space="preserve"> </w:t>
            </w:r>
            <w:r>
              <w:rPr>
                <w:sz w:val="24"/>
                <w:szCs w:val="24"/>
              </w:rPr>
              <w:t>9,</w:t>
            </w:r>
            <w:r w:rsidR="00FB1141">
              <w:rPr>
                <w:sz w:val="24"/>
                <w:szCs w:val="24"/>
              </w:rPr>
              <w:t xml:space="preserve"> </w:t>
            </w:r>
            <w:r>
              <w:rPr>
                <w:sz w:val="24"/>
                <w:szCs w:val="24"/>
              </w:rPr>
              <w:t>12,</w:t>
            </w:r>
            <w:r w:rsidR="00FB1141">
              <w:rPr>
                <w:sz w:val="24"/>
                <w:szCs w:val="24"/>
              </w:rPr>
              <w:t xml:space="preserve"> </w:t>
            </w:r>
            <w:r>
              <w:rPr>
                <w:sz w:val="24"/>
                <w:szCs w:val="24"/>
              </w:rPr>
              <w:t>13,</w:t>
            </w:r>
            <w:r w:rsidR="00FB1141">
              <w:rPr>
                <w:sz w:val="24"/>
                <w:szCs w:val="24"/>
              </w:rPr>
              <w:t xml:space="preserve"> </w:t>
            </w:r>
            <w:r>
              <w:rPr>
                <w:sz w:val="24"/>
                <w:szCs w:val="24"/>
              </w:rPr>
              <w:t>14,</w:t>
            </w:r>
            <w:r w:rsidR="00FB1141">
              <w:rPr>
                <w:sz w:val="24"/>
                <w:szCs w:val="24"/>
              </w:rPr>
              <w:t xml:space="preserve"> </w:t>
            </w:r>
            <w:r>
              <w:rPr>
                <w:sz w:val="24"/>
                <w:szCs w:val="24"/>
              </w:rPr>
              <w:t>15,</w:t>
            </w:r>
            <w:r w:rsidR="00FB1141">
              <w:rPr>
                <w:sz w:val="24"/>
                <w:szCs w:val="24"/>
              </w:rPr>
              <w:t xml:space="preserve"> </w:t>
            </w:r>
            <w:r>
              <w:rPr>
                <w:sz w:val="24"/>
                <w:szCs w:val="24"/>
              </w:rPr>
              <w:t>17,</w:t>
            </w:r>
            <w:r w:rsidR="00FB1141">
              <w:rPr>
                <w:sz w:val="24"/>
                <w:szCs w:val="24"/>
              </w:rPr>
              <w:t xml:space="preserve"> </w:t>
            </w:r>
            <w:r>
              <w:rPr>
                <w:sz w:val="24"/>
                <w:szCs w:val="24"/>
              </w:rPr>
              <w:t>19,</w:t>
            </w:r>
            <w:r w:rsidR="00FB1141">
              <w:rPr>
                <w:sz w:val="24"/>
                <w:szCs w:val="24"/>
              </w:rPr>
              <w:t xml:space="preserve"> </w:t>
            </w:r>
            <w:r>
              <w:rPr>
                <w:sz w:val="24"/>
                <w:szCs w:val="24"/>
              </w:rPr>
              <w:t>22,</w:t>
            </w:r>
            <w:r w:rsidR="00FB1141">
              <w:rPr>
                <w:sz w:val="24"/>
                <w:szCs w:val="24"/>
              </w:rPr>
              <w:t xml:space="preserve"> </w:t>
            </w:r>
            <w:r>
              <w:rPr>
                <w:sz w:val="24"/>
                <w:szCs w:val="24"/>
              </w:rPr>
              <w:lastRenderedPageBreak/>
              <w:t>23.</w:t>
            </w:r>
          </w:p>
        </w:tc>
        <w:tc>
          <w:tcPr>
            <w:tcW w:w="2212" w:type="dxa"/>
            <w:tcBorders>
              <w:top w:val="single" w:sz="4" w:space="0" w:color="000000"/>
              <w:left w:val="single" w:sz="4" w:space="0" w:color="000000"/>
              <w:bottom w:val="single" w:sz="4" w:space="0" w:color="000000"/>
              <w:right w:val="single" w:sz="4" w:space="0" w:color="000000"/>
            </w:tcBorders>
          </w:tcPr>
          <w:p w14:paraId="0158D569" w14:textId="77777777" w:rsidR="00BF388A" w:rsidRDefault="00745F71">
            <w:pPr>
              <w:rPr>
                <w:sz w:val="24"/>
                <w:szCs w:val="24"/>
              </w:rPr>
            </w:pPr>
            <w:r>
              <w:rPr>
                <w:sz w:val="24"/>
                <w:szCs w:val="22"/>
              </w:rPr>
              <w:lastRenderedPageBreak/>
              <w:t>Проведение научной дискуссии</w:t>
            </w:r>
          </w:p>
        </w:tc>
      </w:tr>
      <w:tr w:rsidR="00BF388A" w14:paraId="22D4C59D" w14:textId="77777777">
        <w:tc>
          <w:tcPr>
            <w:tcW w:w="2971" w:type="dxa"/>
            <w:tcBorders>
              <w:top w:val="single" w:sz="4" w:space="0" w:color="000000"/>
              <w:left w:val="single" w:sz="4" w:space="0" w:color="000000"/>
              <w:bottom w:val="single" w:sz="4" w:space="0" w:color="000000"/>
              <w:right w:val="single" w:sz="4" w:space="0" w:color="000000"/>
            </w:tcBorders>
          </w:tcPr>
          <w:p w14:paraId="39B44F4D" w14:textId="287AB815" w:rsidR="00BF388A" w:rsidRDefault="00745F71">
            <w:pPr>
              <w:rPr>
                <w:sz w:val="24"/>
                <w:szCs w:val="24"/>
              </w:rPr>
            </w:pPr>
            <w:r>
              <w:rPr>
                <w:sz w:val="24"/>
                <w:szCs w:val="24"/>
              </w:rPr>
              <w:t>Особенности взаимодействия власти и бизнеса на основе механизма государственно-частного партнерства</w:t>
            </w:r>
            <w:r w:rsidR="00540671">
              <w:rPr>
                <w:sz w:val="24"/>
                <w:szCs w:val="24"/>
              </w:rPr>
              <w:t xml:space="preserve"> (ГЧП)</w:t>
            </w:r>
          </w:p>
        </w:tc>
        <w:tc>
          <w:tcPr>
            <w:tcW w:w="5012" w:type="dxa"/>
            <w:tcBorders>
              <w:top w:val="single" w:sz="4" w:space="0" w:color="000000"/>
              <w:left w:val="single" w:sz="4" w:space="0" w:color="000000"/>
              <w:bottom w:val="single" w:sz="4" w:space="0" w:color="000000"/>
              <w:right w:val="single" w:sz="4" w:space="0" w:color="000000"/>
            </w:tcBorders>
          </w:tcPr>
          <w:p w14:paraId="55530E0B" w14:textId="1914352D" w:rsidR="00BF388A" w:rsidRDefault="00745F71" w:rsidP="00FB1141">
            <w:pPr>
              <w:keepNext/>
              <w:rPr>
                <w:sz w:val="24"/>
                <w:szCs w:val="24"/>
                <w:lang w:eastAsia="en-US"/>
              </w:rPr>
            </w:pPr>
            <w:r>
              <w:rPr>
                <w:sz w:val="24"/>
                <w:szCs w:val="24"/>
                <w:lang w:eastAsia="en-US"/>
              </w:rPr>
              <w:t>1.</w:t>
            </w:r>
            <w:r w:rsidR="00FB1141">
              <w:rPr>
                <w:sz w:val="24"/>
                <w:szCs w:val="24"/>
                <w:lang w:eastAsia="en-US"/>
              </w:rPr>
              <w:t> </w:t>
            </w:r>
            <w:r>
              <w:rPr>
                <w:sz w:val="24"/>
                <w:szCs w:val="24"/>
                <w:lang w:eastAsia="en-US"/>
              </w:rPr>
              <w:t xml:space="preserve">Перечислите основные нормативные правовые документы, регулирующие государственно - частное партнерство в Российской Федерации. </w:t>
            </w:r>
          </w:p>
          <w:p w14:paraId="6E4EAA5D" w14:textId="7D935CB5" w:rsidR="00BF388A" w:rsidRDefault="00745F71" w:rsidP="00FB1141">
            <w:pPr>
              <w:keepNext/>
              <w:rPr>
                <w:sz w:val="24"/>
                <w:szCs w:val="24"/>
                <w:lang w:eastAsia="en-US"/>
              </w:rPr>
            </w:pPr>
            <w:r>
              <w:rPr>
                <w:sz w:val="24"/>
                <w:szCs w:val="24"/>
                <w:lang w:eastAsia="en-US"/>
              </w:rPr>
              <w:t>2.</w:t>
            </w:r>
            <w:r w:rsidR="00FB1141">
              <w:rPr>
                <w:sz w:val="24"/>
                <w:szCs w:val="24"/>
                <w:lang w:eastAsia="en-US"/>
              </w:rPr>
              <w:t> </w:t>
            </w:r>
            <w:r>
              <w:rPr>
                <w:sz w:val="24"/>
                <w:szCs w:val="24"/>
                <w:lang w:eastAsia="en-US"/>
              </w:rPr>
              <w:t>Каковы формы реализации государственно-частного партнерства?</w:t>
            </w:r>
          </w:p>
          <w:p w14:paraId="5AEAA0FA" w14:textId="717A504D" w:rsidR="00BF388A" w:rsidRDefault="00745F71" w:rsidP="00FB1141">
            <w:pPr>
              <w:keepNext/>
              <w:rPr>
                <w:sz w:val="24"/>
                <w:szCs w:val="24"/>
                <w:lang w:eastAsia="en-US"/>
              </w:rPr>
            </w:pPr>
            <w:r>
              <w:rPr>
                <w:sz w:val="24"/>
                <w:szCs w:val="24"/>
                <w:lang w:eastAsia="en-US"/>
              </w:rPr>
              <w:t>3.</w:t>
            </w:r>
            <w:r w:rsidR="00FB1141">
              <w:rPr>
                <w:sz w:val="24"/>
                <w:szCs w:val="24"/>
                <w:lang w:eastAsia="en-US"/>
              </w:rPr>
              <w:t> </w:t>
            </w:r>
            <w:r>
              <w:rPr>
                <w:sz w:val="24"/>
                <w:szCs w:val="24"/>
                <w:lang w:eastAsia="en-US"/>
              </w:rPr>
              <w:t>Перечислите модели, принципы и механизмы реализации ГЧП.</w:t>
            </w:r>
          </w:p>
          <w:p w14:paraId="762E85F0" w14:textId="2D6D23DA" w:rsidR="00BF388A" w:rsidRDefault="00745F71" w:rsidP="00FB1141">
            <w:pPr>
              <w:keepNext/>
              <w:rPr>
                <w:sz w:val="24"/>
                <w:szCs w:val="24"/>
                <w:lang w:eastAsia="en-US"/>
              </w:rPr>
            </w:pPr>
            <w:r>
              <w:rPr>
                <w:sz w:val="24"/>
                <w:szCs w:val="24"/>
                <w:lang w:eastAsia="en-US"/>
              </w:rPr>
              <w:t>4.</w:t>
            </w:r>
            <w:r w:rsidR="00FB1141">
              <w:rPr>
                <w:sz w:val="24"/>
                <w:szCs w:val="24"/>
                <w:lang w:eastAsia="en-US"/>
              </w:rPr>
              <w:t> </w:t>
            </w:r>
            <w:r>
              <w:rPr>
                <w:sz w:val="24"/>
                <w:szCs w:val="24"/>
                <w:lang w:eastAsia="en-US"/>
              </w:rPr>
              <w:t>Какие государственные программы развития территорий Российской Федерации существуют?</w:t>
            </w:r>
          </w:p>
          <w:p w14:paraId="71D53056" w14:textId="156D077F" w:rsidR="00BF388A" w:rsidRDefault="00745F71" w:rsidP="00FB1141">
            <w:pPr>
              <w:keepNext/>
              <w:rPr>
                <w:sz w:val="24"/>
                <w:szCs w:val="24"/>
                <w:lang w:eastAsia="en-US"/>
              </w:rPr>
            </w:pPr>
            <w:r>
              <w:rPr>
                <w:sz w:val="24"/>
                <w:szCs w:val="24"/>
                <w:lang w:eastAsia="en-US"/>
              </w:rPr>
              <w:t>5.</w:t>
            </w:r>
            <w:r w:rsidR="00FB1141">
              <w:rPr>
                <w:sz w:val="24"/>
                <w:szCs w:val="24"/>
                <w:lang w:eastAsia="en-US"/>
              </w:rPr>
              <w:t> </w:t>
            </w:r>
            <w:r>
              <w:rPr>
                <w:sz w:val="24"/>
                <w:szCs w:val="24"/>
                <w:lang w:eastAsia="en-US"/>
              </w:rPr>
              <w:t>Каково их социально-экономическое значение?</w:t>
            </w:r>
          </w:p>
          <w:p w14:paraId="1AAC3FAB" w14:textId="397155D3" w:rsidR="00BF388A" w:rsidRDefault="00745F71" w:rsidP="00FB1141">
            <w:pPr>
              <w:keepNext/>
              <w:rPr>
                <w:sz w:val="24"/>
                <w:szCs w:val="24"/>
                <w:lang w:eastAsia="en-US"/>
              </w:rPr>
            </w:pPr>
            <w:r>
              <w:rPr>
                <w:sz w:val="24"/>
                <w:szCs w:val="24"/>
                <w:lang w:eastAsia="en-US"/>
              </w:rPr>
              <w:t>6.</w:t>
            </w:r>
            <w:r w:rsidR="00FB1141">
              <w:rPr>
                <w:sz w:val="24"/>
                <w:szCs w:val="24"/>
                <w:lang w:eastAsia="en-US"/>
              </w:rPr>
              <w:t> </w:t>
            </w:r>
            <w:r>
              <w:rPr>
                <w:sz w:val="24"/>
                <w:szCs w:val="24"/>
                <w:lang w:eastAsia="en-US"/>
              </w:rPr>
              <w:t xml:space="preserve">Перечислите выгоды и потери для участников ГЧП. </w:t>
            </w:r>
          </w:p>
          <w:p w14:paraId="5D13304D" w14:textId="766A215A" w:rsidR="00BF388A" w:rsidRDefault="00745F71" w:rsidP="00FB1141">
            <w:pPr>
              <w:rPr>
                <w:sz w:val="24"/>
                <w:szCs w:val="24"/>
                <w:lang w:eastAsia="en-US"/>
              </w:rPr>
            </w:pPr>
            <w:r>
              <w:rPr>
                <w:sz w:val="24"/>
                <w:szCs w:val="24"/>
                <w:lang w:eastAsia="en-US"/>
              </w:rPr>
              <w:t>7.</w:t>
            </w:r>
            <w:r w:rsidR="00FB1141">
              <w:rPr>
                <w:sz w:val="24"/>
                <w:szCs w:val="24"/>
                <w:lang w:eastAsia="en-US"/>
              </w:rPr>
              <w:t> </w:t>
            </w:r>
            <w:r>
              <w:rPr>
                <w:sz w:val="24"/>
                <w:szCs w:val="24"/>
                <w:lang w:eastAsia="en-US"/>
              </w:rPr>
              <w:t>Как осуществляется управление рисками при реализации проектов ГЧП?</w:t>
            </w:r>
          </w:p>
          <w:p w14:paraId="608E6AFC" w14:textId="77777777" w:rsidR="00FB1141" w:rsidRDefault="00FB1141" w:rsidP="00FB1141">
            <w:pPr>
              <w:rPr>
                <w:sz w:val="24"/>
                <w:szCs w:val="24"/>
                <w:lang w:eastAsia="en-US"/>
              </w:rPr>
            </w:pPr>
          </w:p>
          <w:p w14:paraId="4DD2F474" w14:textId="77777777" w:rsidR="006C502C" w:rsidRPr="004838E6" w:rsidRDefault="006C502C" w:rsidP="006C502C">
            <w:pPr>
              <w:jc w:val="both"/>
              <w:rPr>
                <w:color w:val="000000" w:themeColor="text1"/>
                <w:sz w:val="24"/>
                <w:szCs w:val="24"/>
              </w:rPr>
            </w:pPr>
            <w:r>
              <w:rPr>
                <w:sz w:val="24"/>
                <w:szCs w:val="24"/>
              </w:rPr>
              <w:t>Раздел</w:t>
            </w:r>
            <w:r w:rsidRPr="004838E6">
              <w:rPr>
                <w:color w:val="000000" w:themeColor="text1"/>
                <w:sz w:val="24"/>
                <w:szCs w:val="24"/>
              </w:rPr>
              <w:t xml:space="preserve"> 8: </w:t>
            </w:r>
            <w:r>
              <w:rPr>
                <w:color w:val="000000" w:themeColor="text1"/>
                <w:sz w:val="24"/>
                <w:szCs w:val="24"/>
              </w:rPr>
              <w:t>а) 1-10; б) 11, 12; в) 13-16.</w:t>
            </w:r>
          </w:p>
          <w:p w14:paraId="2345A130" w14:textId="43033793" w:rsidR="00BF388A" w:rsidRDefault="00745F71" w:rsidP="00FB1141">
            <w:pPr>
              <w:rPr>
                <w:sz w:val="24"/>
                <w:szCs w:val="24"/>
              </w:rPr>
            </w:pPr>
            <w:r>
              <w:rPr>
                <w:sz w:val="24"/>
                <w:szCs w:val="24"/>
              </w:rPr>
              <w:t>Раздел 9: 1,</w:t>
            </w:r>
            <w:r w:rsidR="00FB1141">
              <w:rPr>
                <w:sz w:val="24"/>
                <w:szCs w:val="24"/>
              </w:rPr>
              <w:t xml:space="preserve"> </w:t>
            </w:r>
            <w:r>
              <w:rPr>
                <w:sz w:val="24"/>
                <w:szCs w:val="24"/>
              </w:rPr>
              <w:t>2,</w:t>
            </w:r>
            <w:r w:rsidR="00FB1141">
              <w:rPr>
                <w:sz w:val="24"/>
                <w:szCs w:val="24"/>
              </w:rPr>
              <w:t xml:space="preserve"> </w:t>
            </w:r>
            <w:r>
              <w:rPr>
                <w:sz w:val="24"/>
                <w:szCs w:val="24"/>
              </w:rPr>
              <w:t>4,</w:t>
            </w:r>
            <w:r w:rsidR="00FB1141">
              <w:rPr>
                <w:sz w:val="24"/>
                <w:szCs w:val="24"/>
              </w:rPr>
              <w:t xml:space="preserve"> </w:t>
            </w:r>
            <w:r>
              <w:rPr>
                <w:sz w:val="24"/>
                <w:szCs w:val="24"/>
              </w:rPr>
              <w:t>8,</w:t>
            </w:r>
            <w:r w:rsidR="00FB1141">
              <w:rPr>
                <w:sz w:val="24"/>
                <w:szCs w:val="24"/>
              </w:rPr>
              <w:t xml:space="preserve"> </w:t>
            </w:r>
            <w:r>
              <w:rPr>
                <w:sz w:val="24"/>
                <w:szCs w:val="24"/>
              </w:rPr>
              <w:t>16,</w:t>
            </w:r>
            <w:r w:rsidR="00FB1141">
              <w:rPr>
                <w:sz w:val="24"/>
                <w:szCs w:val="24"/>
              </w:rPr>
              <w:t xml:space="preserve"> </w:t>
            </w:r>
            <w:r>
              <w:rPr>
                <w:sz w:val="24"/>
                <w:szCs w:val="24"/>
              </w:rPr>
              <w:t>19,</w:t>
            </w:r>
            <w:r w:rsidR="00FB1141">
              <w:rPr>
                <w:sz w:val="24"/>
                <w:szCs w:val="24"/>
              </w:rPr>
              <w:t xml:space="preserve"> </w:t>
            </w:r>
            <w:r>
              <w:rPr>
                <w:sz w:val="24"/>
                <w:szCs w:val="24"/>
              </w:rPr>
              <w:t>22,</w:t>
            </w:r>
            <w:r w:rsidR="00FB1141">
              <w:rPr>
                <w:sz w:val="24"/>
                <w:szCs w:val="24"/>
              </w:rPr>
              <w:t xml:space="preserve"> </w:t>
            </w:r>
            <w:r>
              <w:rPr>
                <w:sz w:val="24"/>
                <w:szCs w:val="24"/>
              </w:rPr>
              <w:t>23.</w:t>
            </w:r>
          </w:p>
        </w:tc>
        <w:tc>
          <w:tcPr>
            <w:tcW w:w="2212" w:type="dxa"/>
            <w:tcBorders>
              <w:top w:val="single" w:sz="4" w:space="0" w:color="000000"/>
              <w:left w:val="single" w:sz="4" w:space="0" w:color="000000"/>
              <w:bottom w:val="single" w:sz="4" w:space="0" w:color="000000"/>
              <w:right w:val="single" w:sz="4" w:space="0" w:color="000000"/>
            </w:tcBorders>
          </w:tcPr>
          <w:p w14:paraId="4145838E" w14:textId="073D57CA" w:rsidR="00BF388A" w:rsidRDefault="00745F71">
            <w:pPr>
              <w:rPr>
                <w:sz w:val="24"/>
                <w:szCs w:val="24"/>
              </w:rPr>
            </w:pPr>
            <w:r>
              <w:rPr>
                <w:sz w:val="24"/>
                <w:szCs w:val="22"/>
              </w:rPr>
              <w:t xml:space="preserve">Тестирование, проведение научной дискуссии, </w:t>
            </w:r>
            <w:r w:rsidR="004A2F03">
              <w:rPr>
                <w:sz w:val="24"/>
                <w:szCs w:val="22"/>
              </w:rPr>
              <w:t>решение ситуационных задач</w:t>
            </w:r>
          </w:p>
        </w:tc>
      </w:tr>
      <w:tr w:rsidR="00BF388A" w14:paraId="04E59123" w14:textId="77777777">
        <w:tc>
          <w:tcPr>
            <w:tcW w:w="2971" w:type="dxa"/>
            <w:tcBorders>
              <w:top w:val="single" w:sz="4" w:space="0" w:color="000000"/>
              <w:left w:val="single" w:sz="4" w:space="0" w:color="000000"/>
              <w:bottom w:val="single" w:sz="4" w:space="0" w:color="000000"/>
              <w:right w:val="single" w:sz="4" w:space="0" w:color="000000"/>
            </w:tcBorders>
          </w:tcPr>
          <w:p w14:paraId="57ADE882" w14:textId="374667BB" w:rsidR="00BF388A" w:rsidRPr="002915AA" w:rsidRDefault="00540671">
            <w:pPr>
              <w:rPr>
                <w:sz w:val="24"/>
                <w:szCs w:val="24"/>
              </w:rPr>
            </w:pPr>
            <w:r w:rsidRPr="002915AA">
              <w:rPr>
                <w:sz w:val="24"/>
                <w:szCs w:val="24"/>
              </w:rPr>
              <w:t>Институты развития как участники механизма взаимодействия бизнеса и государства в финансовой сфере</w:t>
            </w:r>
          </w:p>
        </w:tc>
        <w:tc>
          <w:tcPr>
            <w:tcW w:w="5012" w:type="dxa"/>
            <w:tcBorders>
              <w:top w:val="single" w:sz="4" w:space="0" w:color="000000"/>
              <w:left w:val="single" w:sz="4" w:space="0" w:color="000000"/>
              <w:bottom w:val="single" w:sz="4" w:space="0" w:color="000000"/>
              <w:right w:val="single" w:sz="4" w:space="0" w:color="000000"/>
            </w:tcBorders>
          </w:tcPr>
          <w:p w14:paraId="45BDA036" w14:textId="405BC30A" w:rsidR="00BF388A" w:rsidRDefault="00745F71" w:rsidP="00FB1141">
            <w:pPr>
              <w:keepNext/>
              <w:rPr>
                <w:sz w:val="24"/>
                <w:szCs w:val="24"/>
                <w:lang w:eastAsia="en-US"/>
              </w:rPr>
            </w:pPr>
            <w:r>
              <w:rPr>
                <w:sz w:val="24"/>
                <w:szCs w:val="24"/>
                <w:lang w:eastAsia="en-US"/>
              </w:rPr>
              <w:t>1.</w:t>
            </w:r>
            <w:r w:rsidR="00FB1141">
              <w:rPr>
                <w:sz w:val="24"/>
                <w:szCs w:val="24"/>
                <w:lang w:eastAsia="en-US"/>
              </w:rPr>
              <w:t> </w:t>
            </w:r>
            <w:r>
              <w:rPr>
                <w:sz w:val="24"/>
                <w:szCs w:val="24"/>
                <w:lang w:eastAsia="en-US"/>
              </w:rPr>
              <w:t>Раскройте понятие институтов развития</w:t>
            </w:r>
          </w:p>
          <w:p w14:paraId="16B8216B" w14:textId="513B89E9" w:rsidR="00BF388A" w:rsidRDefault="00745F71" w:rsidP="00FB1141">
            <w:pPr>
              <w:keepNext/>
              <w:rPr>
                <w:sz w:val="24"/>
                <w:szCs w:val="24"/>
                <w:lang w:eastAsia="en-US"/>
              </w:rPr>
            </w:pPr>
            <w:r>
              <w:rPr>
                <w:sz w:val="24"/>
                <w:szCs w:val="24"/>
                <w:lang w:eastAsia="en-US"/>
              </w:rPr>
              <w:t>2.</w:t>
            </w:r>
            <w:r w:rsidR="00FB1141">
              <w:rPr>
                <w:sz w:val="24"/>
                <w:szCs w:val="24"/>
                <w:lang w:eastAsia="en-US"/>
              </w:rPr>
              <w:t> </w:t>
            </w:r>
            <w:r>
              <w:rPr>
                <w:sz w:val="24"/>
                <w:szCs w:val="24"/>
                <w:lang w:eastAsia="en-US"/>
              </w:rPr>
              <w:t>Каковы теоретические основы их функционирования?</w:t>
            </w:r>
          </w:p>
          <w:p w14:paraId="30E6CBA1" w14:textId="0438F9F3" w:rsidR="00BF388A" w:rsidRDefault="00745F71" w:rsidP="00FB1141">
            <w:pPr>
              <w:keepNext/>
              <w:rPr>
                <w:sz w:val="24"/>
                <w:szCs w:val="24"/>
                <w:lang w:eastAsia="en-US"/>
              </w:rPr>
            </w:pPr>
            <w:r>
              <w:rPr>
                <w:sz w:val="24"/>
                <w:szCs w:val="24"/>
                <w:lang w:eastAsia="en-US"/>
              </w:rPr>
              <w:t>3.</w:t>
            </w:r>
            <w:r w:rsidR="00FB1141">
              <w:rPr>
                <w:sz w:val="24"/>
                <w:szCs w:val="24"/>
                <w:lang w:eastAsia="en-US"/>
              </w:rPr>
              <w:t> </w:t>
            </w:r>
            <w:r>
              <w:rPr>
                <w:sz w:val="24"/>
                <w:szCs w:val="24"/>
                <w:lang w:eastAsia="en-US"/>
              </w:rPr>
              <w:t>Перечислите основные виды институтов развития.</w:t>
            </w:r>
          </w:p>
          <w:p w14:paraId="211EBD73" w14:textId="6CC054B7" w:rsidR="00BF388A" w:rsidRDefault="00745F71" w:rsidP="00FB1141">
            <w:pPr>
              <w:keepNext/>
              <w:rPr>
                <w:sz w:val="24"/>
                <w:szCs w:val="24"/>
                <w:lang w:eastAsia="en-US"/>
              </w:rPr>
            </w:pPr>
            <w:r>
              <w:rPr>
                <w:sz w:val="24"/>
                <w:szCs w:val="24"/>
                <w:lang w:eastAsia="en-US"/>
              </w:rPr>
              <w:t>4.</w:t>
            </w:r>
            <w:r w:rsidR="00FB1141">
              <w:rPr>
                <w:sz w:val="24"/>
                <w:szCs w:val="24"/>
                <w:lang w:eastAsia="en-US"/>
              </w:rPr>
              <w:t> </w:t>
            </w:r>
            <w:r>
              <w:rPr>
                <w:sz w:val="24"/>
                <w:szCs w:val="24"/>
                <w:lang w:eastAsia="en-US"/>
              </w:rPr>
              <w:t>Перечислите принципы создания институтов развития и организации их деятельности.</w:t>
            </w:r>
          </w:p>
          <w:p w14:paraId="3356B613" w14:textId="04578D2C" w:rsidR="00BF388A" w:rsidRDefault="00745F71" w:rsidP="00FB1141">
            <w:pPr>
              <w:keepNext/>
              <w:rPr>
                <w:sz w:val="24"/>
                <w:szCs w:val="24"/>
                <w:lang w:eastAsia="en-US"/>
              </w:rPr>
            </w:pPr>
            <w:r>
              <w:rPr>
                <w:sz w:val="24"/>
                <w:szCs w:val="24"/>
                <w:lang w:eastAsia="en-US"/>
              </w:rPr>
              <w:t>5.</w:t>
            </w:r>
            <w:r w:rsidR="00FB1141">
              <w:rPr>
                <w:sz w:val="24"/>
                <w:szCs w:val="24"/>
                <w:lang w:eastAsia="en-US"/>
              </w:rPr>
              <w:t> </w:t>
            </w:r>
            <w:r>
              <w:rPr>
                <w:sz w:val="24"/>
                <w:szCs w:val="24"/>
                <w:lang w:eastAsia="en-US"/>
              </w:rPr>
              <w:t xml:space="preserve">Охарактеризуйте законодательство о государственных институтах развития, осуществляющих поддержку проектов ГЧП. </w:t>
            </w:r>
          </w:p>
          <w:p w14:paraId="2093D3D1" w14:textId="0D10D4EE" w:rsidR="00BF388A" w:rsidRDefault="00745F71" w:rsidP="00FB1141">
            <w:pPr>
              <w:keepNext/>
              <w:rPr>
                <w:sz w:val="24"/>
                <w:szCs w:val="24"/>
                <w:lang w:eastAsia="en-US"/>
              </w:rPr>
            </w:pPr>
            <w:r>
              <w:rPr>
                <w:sz w:val="24"/>
                <w:szCs w:val="24"/>
                <w:lang w:eastAsia="en-US"/>
              </w:rPr>
              <w:t>6.</w:t>
            </w:r>
            <w:r w:rsidR="00FB1141">
              <w:rPr>
                <w:sz w:val="24"/>
                <w:szCs w:val="24"/>
                <w:lang w:eastAsia="en-US"/>
              </w:rPr>
              <w:t> </w:t>
            </w:r>
            <w:r>
              <w:rPr>
                <w:sz w:val="24"/>
                <w:szCs w:val="24"/>
                <w:lang w:eastAsia="en-US"/>
              </w:rPr>
              <w:t xml:space="preserve">Перечислите особенности функционирования особенности экономических зон и территории опережающего развития в России. </w:t>
            </w:r>
          </w:p>
          <w:p w14:paraId="6231B564" w14:textId="0614114D" w:rsidR="00BF388A" w:rsidRDefault="00745F71" w:rsidP="00FB1141">
            <w:pPr>
              <w:keepNext/>
              <w:rPr>
                <w:sz w:val="24"/>
                <w:szCs w:val="24"/>
                <w:lang w:eastAsia="en-US"/>
              </w:rPr>
            </w:pPr>
            <w:r>
              <w:rPr>
                <w:sz w:val="24"/>
                <w:szCs w:val="24"/>
                <w:lang w:eastAsia="en-US"/>
              </w:rPr>
              <w:t>7.</w:t>
            </w:r>
            <w:r w:rsidR="00FB1141">
              <w:rPr>
                <w:sz w:val="24"/>
                <w:szCs w:val="24"/>
                <w:lang w:eastAsia="en-US"/>
              </w:rPr>
              <w:t> </w:t>
            </w:r>
            <w:r>
              <w:rPr>
                <w:sz w:val="24"/>
                <w:szCs w:val="24"/>
                <w:lang w:eastAsia="en-US"/>
              </w:rPr>
              <w:t>Каким образом производится поддержка инноваций в России?</w:t>
            </w:r>
          </w:p>
          <w:p w14:paraId="2808AD93" w14:textId="28C6974F" w:rsidR="00BF388A" w:rsidRDefault="00745F71" w:rsidP="00FB1141">
            <w:pPr>
              <w:rPr>
                <w:sz w:val="24"/>
                <w:szCs w:val="24"/>
                <w:lang w:eastAsia="en-US"/>
              </w:rPr>
            </w:pPr>
            <w:r>
              <w:rPr>
                <w:sz w:val="24"/>
                <w:szCs w:val="24"/>
                <w:lang w:eastAsia="en-US"/>
              </w:rPr>
              <w:t>8.</w:t>
            </w:r>
            <w:r w:rsidR="00FB1141">
              <w:rPr>
                <w:sz w:val="24"/>
                <w:szCs w:val="24"/>
                <w:lang w:eastAsia="en-US"/>
              </w:rPr>
              <w:t> </w:t>
            </w:r>
            <w:r>
              <w:rPr>
                <w:sz w:val="24"/>
                <w:szCs w:val="24"/>
                <w:lang w:eastAsia="en-US"/>
              </w:rPr>
              <w:t>Какова роль государства и частных инвесторов в поддержке инноваций?</w:t>
            </w:r>
          </w:p>
          <w:p w14:paraId="65A76E50" w14:textId="77777777" w:rsidR="00FB1141" w:rsidRDefault="00FB1141" w:rsidP="00FB1141">
            <w:pPr>
              <w:rPr>
                <w:sz w:val="24"/>
                <w:szCs w:val="24"/>
                <w:lang w:eastAsia="en-US"/>
              </w:rPr>
            </w:pPr>
          </w:p>
          <w:p w14:paraId="30F8DD22" w14:textId="77777777" w:rsidR="006C502C" w:rsidRPr="004838E6" w:rsidRDefault="006C502C" w:rsidP="006C502C">
            <w:pPr>
              <w:jc w:val="both"/>
              <w:rPr>
                <w:color w:val="000000" w:themeColor="text1"/>
                <w:sz w:val="24"/>
                <w:szCs w:val="24"/>
              </w:rPr>
            </w:pPr>
            <w:r>
              <w:rPr>
                <w:sz w:val="24"/>
                <w:szCs w:val="24"/>
              </w:rPr>
              <w:t>Раздел</w:t>
            </w:r>
            <w:r w:rsidRPr="004838E6">
              <w:rPr>
                <w:color w:val="000000" w:themeColor="text1"/>
                <w:sz w:val="24"/>
                <w:szCs w:val="24"/>
              </w:rPr>
              <w:t xml:space="preserve"> 8: </w:t>
            </w:r>
            <w:r>
              <w:rPr>
                <w:color w:val="000000" w:themeColor="text1"/>
                <w:sz w:val="24"/>
                <w:szCs w:val="24"/>
              </w:rPr>
              <w:t>а) 1-10; б) 11, 12; в) 13-16.</w:t>
            </w:r>
          </w:p>
          <w:p w14:paraId="0880A9F3" w14:textId="77B40E81" w:rsidR="00BF388A" w:rsidRPr="003C7E8A" w:rsidRDefault="00745F71" w:rsidP="00FB1141">
            <w:pPr>
              <w:rPr>
                <w:sz w:val="24"/>
                <w:szCs w:val="24"/>
              </w:rPr>
            </w:pPr>
            <w:r w:rsidRPr="003C7E8A">
              <w:rPr>
                <w:sz w:val="24"/>
                <w:szCs w:val="24"/>
              </w:rPr>
              <w:t>Раздел 9:</w:t>
            </w:r>
            <w:r w:rsidR="00FB1141">
              <w:rPr>
                <w:sz w:val="24"/>
                <w:szCs w:val="24"/>
              </w:rPr>
              <w:t xml:space="preserve"> </w:t>
            </w:r>
            <w:r w:rsidRPr="003C7E8A">
              <w:rPr>
                <w:sz w:val="24"/>
                <w:szCs w:val="24"/>
              </w:rPr>
              <w:t>1,</w:t>
            </w:r>
            <w:r w:rsidR="00FB1141">
              <w:rPr>
                <w:sz w:val="24"/>
                <w:szCs w:val="24"/>
              </w:rPr>
              <w:t xml:space="preserve"> </w:t>
            </w:r>
            <w:r w:rsidRPr="003C7E8A">
              <w:rPr>
                <w:sz w:val="24"/>
                <w:szCs w:val="24"/>
              </w:rPr>
              <w:t>3,</w:t>
            </w:r>
            <w:r w:rsidR="00FB1141">
              <w:rPr>
                <w:sz w:val="24"/>
                <w:szCs w:val="24"/>
              </w:rPr>
              <w:t xml:space="preserve"> </w:t>
            </w:r>
            <w:r w:rsidRPr="003C7E8A">
              <w:rPr>
                <w:sz w:val="24"/>
                <w:szCs w:val="24"/>
              </w:rPr>
              <w:t>4,</w:t>
            </w:r>
            <w:r w:rsidR="00FB1141">
              <w:rPr>
                <w:sz w:val="24"/>
                <w:szCs w:val="24"/>
              </w:rPr>
              <w:t xml:space="preserve"> </w:t>
            </w:r>
            <w:r w:rsidRPr="003C7E8A">
              <w:rPr>
                <w:sz w:val="24"/>
                <w:szCs w:val="24"/>
              </w:rPr>
              <w:t>5,</w:t>
            </w:r>
            <w:r w:rsidR="00FB1141">
              <w:rPr>
                <w:sz w:val="24"/>
                <w:szCs w:val="24"/>
              </w:rPr>
              <w:t xml:space="preserve"> </w:t>
            </w:r>
            <w:r w:rsidRPr="003C7E8A">
              <w:rPr>
                <w:sz w:val="24"/>
                <w:szCs w:val="24"/>
              </w:rPr>
              <w:t>6,</w:t>
            </w:r>
            <w:r w:rsidR="00FB1141">
              <w:rPr>
                <w:sz w:val="24"/>
                <w:szCs w:val="24"/>
              </w:rPr>
              <w:t xml:space="preserve"> </w:t>
            </w:r>
            <w:r w:rsidRPr="003C7E8A">
              <w:rPr>
                <w:sz w:val="24"/>
                <w:szCs w:val="24"/>
              </w:rPr>
              <w:t>7,</w:t>
            </w:r>
            <w:r w:rsidR="00FB1141">
              <w:rPr>
                <w:sz w:val="24"/>
                <w:szCs w:val="24"/>
              </w:rPr>
              <w:t xml:space="preserve"> </w:t>
            </w:r>
            <w:r w:rsidRPr="003C7E8A">
              <w:rPr>
                <w:sz w:val="24"/>
                <w:szCs w:val="24"/>
              </w:rPr>
              <w:t>10,</w:t>
            </w:r>
            <w:r w:rsidR="00FB1141">
              <w:rPr>
                <w:sz w:val="24"/>
                <w:szCs w:val="24"/>
              </w:rPr>
              <w:t xml:space="preserve"> </w:t>
            </w:r>
            <w:r w:rsidRPr="003C7E8A">
              <w:rPr>
                <w:sz w:val="24"/>
                <w:szCs w:val="24"/>
              </w:rPr>
              <w:t>18,</w:t>
            </w:r>
            <w:r w:rsidR="00FB1141">
              <w:rPr>
                <w:sz w:val="24"/>
                <w:szCs w:val="24"/>
              </w:rPr>
              <w:t xml:space="preserve"> </w:t>
            </w:r>
            <w:r w:rsidRPr="003C7E8A">
              <w:rPr>
                <w:sz w:val="24"/>
                <w:szCs w:val="24"/>
              </w:rPr>
              <w:t>19,</w:t>
            </w:r>
            <w:r w:rsidR="00FB1141">
              <w:rPr>
                <w:sz w:val="24"/>
                <w:szCs w:val="24"/>
              </w:rPr>
              <w:t xml:space="preserve"> </w:t>
            </w:r>
            <w:r w:rsidRPr="003C7E8A">
              <w:rPr>
                <w:sz w:val="24"/>
                <w:szCs w:val="24"/>
              </w:rPr>
              <w:t>20,</w:t>
            </w:r>
            <w:r w:rsidR="00FB1141">
              <w:rPr>
                <w:sz w:val="24"/>
                <w:szCs w:val="24"/>
              </w:rPr>
              <w:t xml:space="preserve"> </w:t>
            </w:r>
            <w:r w:rsidRPr="003C7E8A">
              <w:rPr>
                <w:sz w:val="24"/>
                <w:szCs w:val="24"/>
              </w:rPr>
              <w:t>21,</w:t>
            </w:r>
            <w:r w:rsidR="00FB1141">
              <w:rPr>
                <w:sz w:val="24"/>
                <w:szCs w:val="24"/>
              </w:rPr>
              <w:t xml:space="preserve"> </w:t>
            </w:r>
            <w:r w:rsidRPr="003C7E8A">
              <w:rPr>
                <w:sz w:val="24"/>
                <w:szCs w:val="24"/>
              </w:rPr>
              <w:t>22,</w:t>
            </w:r>
            <w:r w:rsidR="00FB1141">
              <w:rPr>
                <w:sz w:val="24"/>
                <w:szCs w:val="24"/>
              </w:rPr>
              <w:t xml:space="preserve"> </w:t>
            </w:r>
            <w:r w:rsidRPr="003C7E8A">
              <w:rPr>
                <w:sz w:val="24"/>
                <w:szCs w:val="24"/>
              </w:rPr>
              <w:t>23.</w:t>
            </w:r>
          </w:p>
        </w:tc>
        <w:tc>
          <w:tcPr>
            <w:tcW w:w="2212" w:type="dxa"/>
            <w:tcBorders>
              <w:top w:val="single" w:sz="4" w:space="0" w:color="000000"/>
              <w:left w:val="single" w:sz="4" w:space="0" w:color="000000"/>
              <w:bottom w:val="single" w:sz="4" w:space="0" w:color="000000"/>
              <w:right w:val="single" w:sz="4" w:space="0" w:color="000000"/>
            </w:tcBorders>
          </w:tcPr>
          <w:p w14:paraId="4B047411" w14:textId="77777777" w:rsidR="00BF388A" w:rsidRDefault="00745F71">
            <w:pPr>
              <w:rPr>
                <w:sz w:val="24"/>
                <w:szCs w:val="24"/>
              </w:rPr>
            </w:pPr>
            <w:r>
              <w:rPr>
                <w:sz w:val="24"/>
                <w:szCs w:val="24"/>
                <w:lang w:eastAsia="en-US"/>
              </w:rPr>
              <w:t>Тест текущего контроля, обсуждение показателей графиков и источников данных</w:t>
            </w:r>
          </w:p>
        </w:tc>
      </w:tr>
    </w:tbl>
    <w:p w14:paraId="781F087F" w14:textId="77777777" w:rsidR="004E740E" w:rsidRDefault="004E740E">
      <w:pPr>
        <w:pStyle w:val="1"/>
        <w:spacing w:beforeAutospacing="1" w:afterAutospacing="1"/>
        <w:jc w:val="both"/>
        <w:rPr>
          <w:rFonts w:ascii="Times New Roman" w:hAnsi="Times New Roman" w:cs="Times New Roman"/>
          <w:b/>
          <w:color w:val="auto"/>
          <w:sz w:val="28"/>
          <w:szCs w:val="28"/>
        </w:rPr>
      </w:pPr>
      <w:bookmarkStart w:id="11" w:name="_Toc155953900"/>
    </w:p>
    <w:p w14:paraId="75FDA0D6" w14:textId="10C53215" w:rsidR="00BF388A" w:rsidRDefault="00745F71">
      <w:pPr>
        <w:pStyle w:val="1"/>
        <w:spacing w:beforeAutospacing="1" w:afterAutospacing="1"/>
        <w:jc w:val="both"/>
        <w:rPr>
          <w:rFonts w:ascii="Times New Roman" w:hAnsi="Times New Roman" w:cs="Times New Roman"/>
          <w:b/>
          <w:color w:val="auto"/>
          <w:sz w:val="28"/>
          <w:szCs w:val="28"/>
        </w:rPr>
      </w:pPr>
      <w:r>
        <w:rPr>
          <w:rFonts w:ascii="Times New Roman" w:hAnsi="Times New Roman" w:cs="Times New Roman"/>
          <w:b/>
          <w:color w:val="auto"/>
          <w:sz w:val="28"/>
          <w:szCs w:val="28"/>
        </w:rPr>
        <w:t>6. Перечень учебно-методического обеспечения для самостоятельной работы обучающихся по дисциплине</w:t>
      </w:r>
      <w:bookmarkEnd w:id="11"/>
    </w:p>
    <w:p w14:paraId="1E1029A1" w14:textId="77777777" w:rsidR="00BF388A" w:rsidRDefault="00745F71">
      <w:pPr>
        <w:pStyle w:val="1"/>
        <w:spacing w:beforeAutospacing="1" w:afterAutospacing="1"/>
        <w:jc w:val="both"/>
        <w:rPr>
          <w:rFonts w:ascii="Times New Roman" w:hAnsi="Times New Roman" w:cs="Times New Roman"/>
          <w:b/>
          <w:color w:val="auto"/>
          <w:sz w:val="28"/>
          <w:szCs w:val="28"/>
        </w:rPr>
      </w:pPr>
      <w:bookmarkStart w:id="12" w:name="_Toc155953901"/>
      <w:r>
        <w:rPr>
          <w:rFonts w:ascii="Times New Roman" w:hAnsi="Times New Roman" w:cs="Times New Roman"/>
          <w:b/>
          <w:color w:val="auto"/>
          <w:sz w:val="28"/>
          <w:szCs w:val="28"/>
        </w:rPr>
        <w:t>6.1. Перечень вопросов, отводимых на самостоятельное освоение дисциплины, формы внеаудиторной самостоятельной работы</w:t>
      </w:r>
      <w:bookmarkEnd w:id="12"/>
    </w:p>
    <w:p w14:paraId="6D19D0F0" w14:textId="73DFD98E" w:rsidR="00BF388A" w:rsidRDefault="00745F71" w:rsidP="00FB1141">
      <w:pPr>
        <w:ind w:firstLine="709"/>
        <w:jc w:val="right"/>
        <w:rPr>
          <w:sz w:val="28"/>
          <w:szCs w:val="28"/>
        </w:rPr>
      </w:pPr>
      <w:r>
        <w:rPr>
          <w:sz w:val="28"/>
          <w:szCs w:val="28"/>
        </w:rPr>
        <w:t xml:space="preserve">Таблица </w:t>
      </w:r>
      <w:r w:rsidR="00540671">
        <w:rPr>
          <w:sz w:val="28"/>
          <w:szCs w:val="28"/>
        </w:rPr>
        <w:t>5</w:t>
      </w:r>
    </w:p>
    <w:tbl>
      <w:tblPr>
        <w:tblW w:w="5000" w:type="pct"/>
        <w:tblLook w:val="04A0" w:firstRow="1" w:lastRow="0" w:firstColumn="1" w:lastColumn="0" w:noHBand="0" w:noVBand="1"/>
      </w:tblPr>
      <w:tblGrid>
        <w:gridCol w:w="2581"/>
        <w:gridCol w:w="4078"/>
        <w:gridCol w:w="3536"/>
      </w:tblGrid>
      <w:tr w:rsidR="00BF388A" w14:paraId="73B9BB35" w14:textId="77777777">
        <w:tc>
          <w:tcPr>
            <w:tcW w:w="2583" w:type="dxa"/>
            <w:tcBorders>
              <w:top w:val="single" w:sz="4" w:space="0" w:color="000000"/>
              <w:left w:val="single" w:sz="4" w:space="0" w:color="000000"/>
              <w:bottom w:val="single" w:sz="4" w:space="0" w:color="000000"/>
              <w:right w:val="single" w:sz="4" w:space="0" w:color="000000"/>
            </w:tcBorders>
            <w:shd w:val="clear" w:color="auto" w:fill="auto"/>
          </w:tcPr>
          <w:p w14:paraId="12718405" w14:textId="77777777" w:rsidR="00BF388A" w:rsidRDefault="00745F71">
            <w:pPr>
              <w:jc w:val="center"/>
              <w:rPr>
                <w:b/>
                <w:sz w:val="24"/>
                <w:szCs w:val="24"/>
              </w:rPr>
            </w:pPr>
            <w:r>
              <w:rPr>
                <w:b/>
                <w:sz w:val="24"/>
                <w:szCs w:val="24"/>
              </w:rPr>
              <w:t>Наименование тем (разделов) дисциплины</w:t>
            </w:r>
          </w:p>
        </w:tc>
        <w:tc>
          <w:tcPr>
            <w:tcW w:w="4082" w:type="dxa"/>
            <w:tcBorders>
              <w:top w:val="single" w:sz="4" w:space="0" w:color="000000"/>
              <w:left w:val="single" w:sz="4" w:space="0" w:color="000000"/>
              <w:bottom w:val="single" w:sz="4" w:space="0" w:color="000000"/>
              <w:right w:val="single" w:sz="4" w:space="0" w:color="000000"/>
            </w:tcBorders>
            <w:shd w:val="clear" w:color="auto" w:fill="auto"/>
          </w:tcPr>
          <w:p w14:paraId="27E27EF9" w14:textId="77777777" w:rsidR="00BF388A" w:rsidRDefault="00745F71">
            <w:pPr>
              <w:jc w:val="center"/>
              <w:rPr>
                <w:b/>
                <w:sz w:val="24"/>
                <w:szCs w:val="24"/>
              </w:rPr>
            </w:pPr>
            <w:r>
              <w:rPr>
                <w:b/>
                <w:sz w:val="24"/>
                <w:szCs w:val="24"/>
              </w:rPr>
              <w:t>Перечень вопросов, отводимых на самостоятельное освоение</w:t>
            </w:r>
          </w:p>
        </w:tc>
        <w:tc>
          <w:tcPr>
            <w:tcW w:w="3540" w:type="dxa"/>
            <w:tcBorders>
              <w:top w:val="single" w:sz="4" w:space="0" w:color="000000"/>
              <w:left w:val="single" w:sz="4" w:space="0" w:color="000000"/>
              <w:bottom w:val="single" w:sz="4" w:space="0" w:color="000000"/>
              <w:right w:val="single" w:sz="4" w:space="0" w:color="000000"/>
            </w:tcBorders>
          </w:tcPr>
          <w:p w14:paraId="372DD10D" w14:textId="77777777" w:rsidR="00BF388A" w:rsidRDefault="00745F71">
            <w:pPr>
              <w:jc w:val="center"/>
              <w:rPr>
                <w:b/>
                <w:sz w:val="24"/>
                <w:szCs w:val="24"/>
              </w:rPr>
            </w:pPr>
            <w:r>
              <w:rPr>
                <w:b/>
                <w:sz w:val="24"/>
                <w:szCs w:val="24"/>
              </w:rPr>
              <w:t>Формы внеаудиторной самостоятельной работы</w:t>
            </w:r>
          </w:p>
        </w:tc>
      </w:tr>
      <w:tr w:rsidR="00BF388A" w14:paraId="4D3C3F42" w14:textId="77777777">
        <w:tc>
          <w:tcPr>
            <w:tcW w:w="2583" w:type="dxa"/>
            <w:tcBorders>
              <w:top w:val="single" w:sz="4" w:space="0" w:color="000000"/>
              <w:left w:val="single" w:sz="4" w:space="0" w:color="000000"/>
              <w:bottom w:val="single" w:sz="4" w:space="0" w:color="000000"/>
              <w:right w:val="single" w:sz="4" w:space="0" w:color="000000"/>
            </w:tcBorders>
            <w:shd w:val="clear" w:color="auto" w:fill="auto"/>
          </w:tcPr>
          <w:p w14:paraId="374FD824" w14:textId="6DAA0ACE" w:rsidR="00BF388A" w:rsidRDefault="00540671">
            <w:pPr>
              <w:rPr>
                <w:sz w:val="24"/>
                <w:szCs w:val="24"/>
              </w:rPr>
            </w:pPr>
            <w:r>
              <w:rPr>
                <w:sz w:val="24"/>
                <w:szCs w:val="24"/>
              </w:rPr>
              <w:t>Роль и функции государства в рыночной экономике. Исторические аспекты экономического сотрудничества государства и бизнеса в России и зарубежных странах</w:t>
            </w:r>
          </w:p>
        </w:tc>
        <w:tc>
          <w:tcPr>
            <w:tcW w:w="4082" w:type="dxa"/>
            <w:tcBorders>
              <w:top w:val="single" w:sz="4" w:space="0" w:color="000000"/>
              <w:left w:val="single" w:sz="4" w:space="0" w:color="000000"/>
              <w:bottom w:val="single" w:sz="4" w:space="0" w:color="000000"/>
              <w:right w:val="single" w:sz="4" w:space="0" w:color="000000"/>
            </w:tcBorders>
            <w:shd w:val="clear" w:color="auto" w:fill="auto"/>
          </w:tcPr>
          <w:p w14:paraId="0D23A889" w14:textId="77777777" w:rsidR="00BF388A" w:rsidRDefault="00745F71">
            <w:pPr>
              <w:widowControl/>
              <w:jc w:val="both"/>
              <w:rPr>
                <w:sz w:val="24"/>
                <w:szCs w:val="24"/>
              </w:rPr>
            </w:pPr>
            <w:r>
              <w:rPr>
                <w:sz w:val="24"/>
                <w:szCs w:val="24"/>
              </w:rPr>
              <w:t>Экономические основы и принципы функционирования системы государственных закупок. Правовые основы функционирования системы государственных закупок. Особенности и проблемы процесса государственных закупок: конкурсы и аукционы, ценообразование. Качество поставляемых товаров и услуг.</w:t>
            </w:r>
          </w:p>
          <w:p w14:paraId="2C053FE0" w14:textId="77777777" w:rsidR="00BF388A" w:rsidRDefault="00BF388A">
            <w:pPr>
              <w:rPr>
                <w:color w:val="FF0000"/>
                <w:sz w:val="24"/>
                <w:szCs w:val="24"/>
              </w:rPr>
            </w:pPr>
          </w:p>
        </w:tc>
        <w:tc>
          <w:tcPr>
            <w:tcW w:w="3540" w:type="dxa"/>
            <w:tcBorders>
              <w:top w:val="single" w:sz="4" w:space="0" w:color="000000"/>
              <w:left w:val="single" w:sz="4" w:space="0" w:color="000000"/>
              <w:bottom w:val="single" w:sz="4" w:space="0" w:color="000000"/>
              <w:right w:val="single" w:sz="4" w:space="0" w:color="000000"/>
            </w:tcBorders>
          </w:tcPr>
          <w:p w14:paraId="60703F60" w14:textId="77777777" w:rsidR="00BF388A" w:rsidRDefault="00745F71">
            <w:pPr>
              <w:rPr>
                <w:sz w:val="24"/>
                <w:szCs w:val="24"/>
              </w:rPr>
            </w:pPr>
            <w:r>
              <w:rPr>
                <w:sz w:val="24"/>
                <w:szCs w:val="24"/>
                <w:lang w:eastAsia="en-US"/>
              </w:rPr>
              <w:t xml:space="preserve">Чтение основной литературы, поиск данных на сайтах финансовых органов и статистических агентств </w:t>
            </w:r>
          </w:p>
        </w:tc>
      </w:tr>
      <w:tr w:rsidR="00BF388A" w14:paraId="35F31BE8" w14:textId="77777777">
        <w:tc>
          <w:tcPr>
            <w:tcW w:w="2583" w:type="dxa"/>
            <w:tcBorders>
              <w:top w:val="single" w:sz="4" w:space="0" w:color="000000"/>
              <w:left w:val="single" w:sz="4" w:space="0" w:color="000000"/>
              <w:bottom w:val="single" w:sz="4" w:space="0" w:color="000000"/>
              <w:right w:val="single" w:sz="4" w:space="0" w:color="000000"/>
            </w:tcBorders>
            <w:shd w:val="clear" w:color="auto" w:fill="auto"/>
          </w:tcPr>
          <w:p w14:paraId="1B53AAB5" w14:textId="2F6D622B" w:rsidR="00BF388A" w:rsidRPr="00540671" w:rsidRDefault="00745F71">
            <w:pPr>
              <w:rPr>
                <w:sz w:val="24"/>
                <w:szCs w:val="24"/>
              </w:rPr>
            </w:pPr>
            <w:r w:rsidRPr="00540671">
              <w:rPr>
                <w:sz w:val="24"/>
                <w:szCs w:val="24"/>
              </w:rPr>
              <w:t>Государство и бизнес: сферы взаимодействия в современной экономике</w:t>
            </w:r>
          </w:p>
        </w:tc>
        <w:tc>
          <w:tcPr>
            <w:tcW w:w="4082" w:type="dxa"/>
            <w:tcBorders>
              <w:top w:val="single" w:sz="4" w:space="0" w:color="000000"/>
              <w:left w:val="single" w:sz="4" w:space="0" w:color="000000"/>
              <w:bottom w:val="single" w:sz="4" w:space="0" w:color="000000"/>
              <w:right w:val="single" w:sz="4" w:space="0" w:color="000000"/>
            </w:tcBorders>
            <w:shd w:val="clear" w:color="auto" w:fill="auto"/>
          </w:tcPr>
          <w:p w14:paraId="73C8B286" w14:textId="77777777" w:rsidR="00BF388A" w:rsidRDefault="00745F71">
            <w:pPr>
              <w:widowControl/>
              <w:jc w:val="both"/>
              <w:rPr>
                <w:sz w:val="24"/>
                <w:szCs w:val="24"/>
              </w:rPr>
            </w:pPr>
            <w:r>
              <w:rPr>
                <w:sz w:val="24"/>
                <w:szCs w:val="24"/>
              </w:rPr>
              <w:t>Как изменяется роль государства в экономике с течением экономических циклов? «Государство – ночной сторож» или «Государство – руководитель»: какая концепция государственного управления экономикой ближе и почему?</w:t>
            </w:r>
          </w:p>
          <w:p w14:paraId="7575B789" w14:textId="77777777" w:rsidR="00BF388A" w:rsidRDefault="00745F71">
            <w:pPr>
              <w:widowControl/>
              <w:jc w:val="both"/>
              <w:rPr>
                <w:sz w:val="24"/>
                <w:szCs w:val="24"/>
              </w:rPr>
            </w:pPr>
            <w:r>
              <w:rPr>
                <w:sz w:val="24"/>
                <w:szCs w:val="24"/>
              </w:rPr>
              <w:t>Особенности взаимодействия государства и бизнеса в авторитарных и демократических режимах</w:t>
            </w:r>
          </w:p>
          <w:p w14:paraId="400F0286" w14:textId="77777777" w:rsidR="00BF388A" w:rsidRDefault="00BF388A">
            <w:pPr>
              <w:rPr>
                <w:sz w:val="24"/>
                <w:szCs w:val="24"/>
              </w:rPr>
            </w:pPr>
          </w:p>
        </w:tc>
        <w:tc>
          <w:tcPr>
            <w:tcW w:w="3540" w:type="dxa"/>
            <w:tcBorders>
              <w:top w:val="single" w:sz="4" w:space="0" w:color="000000"/>
              <w:left w:val="single" w:sz="4" w:space="0" w:color="000000"/>
              <w:bottom w:val="single" w:sz="4" w:space="0" w:color="000000"/>
              <w:right w:val="single" w:sz="4" w:space="0" w:color="000000"/>
            </w:tcBorders>
          </w:tcPr>
          <w:p w14:paraId="1AE09CFB" w14:textId="77777777" w:rsidR="00BF388A" w:rsidRDefault="00745F71">
            <w:pPr>
              <w:rPr>
                <w:sz w:val="24"/>
                <w:szCs w:val="24"/>
              </w:rPr>
            </w:pPr>
            <w:r>
              <w:rPr>
                <w:sz w:val="24"/>
                <w:szCs w:val="24"/>
                <w:lang w:eastAsia="en-US"/>
              </w:rPr>
              <w:t>Чтение основной литературы, поиск данных на сайтах финансовых органов и статистических агентств</w:t>
            </w:r>
          </w:p>
        </w:tc>
      </w:tr>
      <w:tr w:rsidR="00BF388A" w14:paraId="7CFB648A" w14:textId="77777777">
        <w:tc>
          <w:tcPr>
            <w:tcW w:w="2583" w:type="dxa"/>
            <w:tcBorders>
              <w:top w:val="single" w:sz="4" w:space="0" w:color="000000"/>
              <w:left w:val="single" w:sz="4" w:space="0" w:color="000000"/>
              <w:bottom w:val="single" w:sz="4" w:space="0" w:color="000000"/>
              <w:right w:val="single" w:sz="4" w:space="0" w:color="000000"/>
            </w:tcBorders>
            <w:shd w:val="clear" w:color="auto" w:fill="auto"/>
          </w:tcPr>
          <w:p w14:paraId="4A825B23" w14:textId="125BE3AA" w:rsidR="00BF388A" w:rsidRDefault="00745F71">
            <w:pPr>
              <w:rPr>
                <w:sz w:val="24"/>
                <w:szCs w:val="24"/>
              </w:rPr>
            </w:pPr>
            <w:r>
              <w:rPr>
                <w:sz w:val="24"/>
                <w:szCs w:val="24"/>
              </w:rPr>
              <w:t>Государственное регулирование современной рыночной экономики как условие развития бизнеса</w:t>
            </w:r>
          </w:p>
        </w:tc>
        <w:tc>
          <w:tcPr>
            <w:tcW w:w="4082" w:type="dxa"/>
            <w:tcBorders>
              <w:top w:val="single" w:sz="4" w:space="0" w:color="000000"/>
              <w:left w:val="single" w:sz="4" w:space="0" w:color="000000"/>
              <w:bottom w:val="single" w:sz="4" w:space="0" w:color="000000"/>
              <w:right w:val="single" w:sz="4" w:space="0" w:color="000000"/>
            </w:tcBorders>
            <w:shd w:val="clear" w:color="auto" w:fill="auto"/>
          </w:tcPr>
          <w:p w14:paraId="05EF2EFA" w14:textId="77777777" w:rsidR="00BF388A" w:rsidRDefault="00745F71">
            <w:pPr>
              <w:rPr>
                <w:sz w:val="24"/>
                <w:szCs w:val="24"/>
              </w:rPr>
            </w:pPr>
            <w:r>
              <w:rPr>
                <w:sz w:val="24"/>
                <w:szCs w:val="24"/>
              </w:rPr>
              <w:t>«Теневой бизнес» в России: пути легализации. Механизмы государственной поддержки инвестиционных проектов. Этапы отбора инвестиционных проектов. Эффективность системы отбора инвестиционных проектов.</w:t>
            </w:r>
          </w:p>
        </w:tc>
        <w:tc>
          <w:tcPr>
            <w:tcW w:w="3540" w:type="dxa"/>
            <w:tcBorders>
              <w:top w:val="single" w:sz="4" w:space="0" w:color="000000"/>
              <w:left w:val="single" w:sz="4" w:space="0" w:color="000000"/>
              <w:bottom w:val="single" w:sz="4" w:space="0" w:color="000000"/>
              <w:right w:val="single" w:sz="4" w:space="0" w:color="000000"/>
            </w:tcBorders>
          </w:tcPr>
          <w:p w14:paraId="43E9D774" w14:textId="77777777" w:rsidR="00BF388A" w:rsidRDefault="00745F71">
            <w:pPr>
              <w:rPr>
                <w:sz w:val="24"/>
                <w:szCs w:val="24"/>
              </w:rPr>
            </w:pPr>
            <w:r>
              <w:rPr>
                <w:sz w:val="24"/>
                <w:szCs w:val="24"/>
                <w:lang w:eastAsia="en-US"/>
              </w:rPr>
              <w:t>Чтение основной литературы, поиск данных на сайтах финансовых органов и статистических агентств. Подготовка к научной дискуссии</w:t>
            </w:r>
          </w:p>
        </w:tc>
      </w:tr>
      <w:tr w:rsidR="00BF388A" w14:paraId="4C63FE4B" w14:textId="77777777">
        <w:tc>
          <w:tcPr>
            <w:tcW w:w="2583" w:type="dxa"/>
            <w:tcBorders>
              <w:top w:val="single" w:sz="4" w:space="0" w:color="000000"/>
              <w:left w:val="single" w:sz="4" w:space="0" w:color="000000"/>
              <w:bottom w:val="single" w:sz="4" w:space="0" w:color="000000"/>
              <w:right w:val="single" w:sz="4" w:space="0" w:color="000000"/>
            </w:tcBorders>
            <w:shd w:val="clear" w:color="auto" w:fill="auto"/>
          </w:tcPr>
          <w:p w14:paraId="534CF572" w14:textId="6A39B4A4" w:rsidR="00BF388A" w:rsidRDefault="00745F71">
            <w:pPr>
              <w:rPr>
                <w:sz w:val="24"/>
                <w:szCs w:val="24"/>
              </w:rPr>
            </w:pPr>
            <w:r>
              <w:rPr>
                <w:sz w:val="24"/>
                <w:szCs w:val="24"/>
              </w:rPr>
              <w:t>Особенности взаимодействия власти и бизнеса на основе механизма государственно-частного партнерства</w:t>
            </w:r>
            <w:r w:rsidR="00540671">
              <w:rPr>
                <w:sz w:val="24"/>
                <w:szCs w:val="24"/>
              </w:rPr>
              <w:t xml:space="preserve"> (ГЧП)</w:t>
            </w:r>
          </w:p>
        </w:tc>
        <w:tc>
          <w:tcPr>
            <w:tcW w:w="4082" w:type="dxa"/>
            <w:tcBorders>
              <w:top w:val="single" w:sz="4" w:space="0" w:color="000000"/>
              <w:left w:val="single" w:sz="4" w:space="0" w:color="000000"/>
              <w:bottom w:val="single" w:sz="4" w:space="0" w:color="000000"/>
              <w:right w:val="single" w:sz="4" w:space="0" w:color="000000"/>
            </w:tcBorders>
            <w:shd w:val="clear" w:color="auto" w:fill="auto"/>
          </w:tcPr>
          <w:p w14:paraId="4A71053C" w14:textId="77777777" w:rsidR="00BF388A" w:rsidRDefault="00745F71">
            <w:pPr>
              <w:rPr>
                <w:sz w:val="24"/>
                <w:szCs w:val="24"/>
              </w:rPr>
            </w:pPr>
            <w:r>
              <w:rPr>
                <w:sz w:val="24"/>
                <w:szCs w:val="24"/>
              </w:rPr>
              <w:t>Зарубежный и российский опыт развития ГЧП. Влияние государственно-частного партнерства на макроэкономические процессы: экономический и социальный эффект. Оценка эффективности проектов государственно-частного партнерства.</w:t>
            </w:r>
          </w:p>
        </w:tc>
        <w:tc>
          <w:tcPr>
            <w:tcW w:w="3540" w:type="dxa"/>
            <w:tcBorders>
              <w:top w:val="single" w:sz="4" w:space="0" w:color="000000"/>
              <w:left w:val="single" w:sz="4" w:space="0" w:color="000000"/>
              <w:bottom w:val="single" w:sz="4" w:space="0" w:color="000000"/>
              <w:right w:val="single" w:sz="4" w:space="0" w:color="000000"/>
            </w:tcBorders>
          </w:tcPr>
          <w:p w14:paraId="6CE29B12" w14:textId="77777777" w:rsidR="00BF388A" w:rsidRDefault="00745F71">
            <w:pPr>
              <w:rPr>
                <w:sz w:val="24"/>
                <w:szCs w:val="24"/>
              </w:rPr>
            </w:pPr>
            <w:r>
              <w:rPr>
                <w:sz w:val="24"/>
                <w:szCs w:val="24"/>
                <w:lang w:eastAsia="en-US"/>
              </w:rPr>
              <w:t>Чтение основной литературы, поиск данных на сайтах финансовых органов и статистических агентств. Подготовка к научной дискуссии</w:t>
            </w:r>
          </w:p>
        </w:tc>
      </w:tr>
      <w:tr w:rsidR="00BF388A" w14:paraId="5D634FAD" w14:textId="77777777">
        <w:tc>
          <w:tcPr>
            <w:tcW w:w="2583" w:type="dxa"/>
            <w:tcBorders>
              <w:top w:val="single" w:sz="4" w:space="0" w:color="000000"/>
              <w:left w:val="single" w:sz="4" w:space="0" w:color="000000"/>
              <w:bottom w:val="single" w:sz="4" w:space="0" w:color="000000"/>
              <w:right w:val="single" w:sz="4" w:space="0" w:color="000000"/>
            </w:tcBorders>
            <w:shd w:val="clear" w:color="auto" w:fill="auto"/>
          </w:tcPr>
          <w:p w14:paraId="331F6DB8" w14:textId="42D3E726" w:rsidR="00BF388A" w:rsidRDefault="00745F71">
            <w:pPr>
              <w:rPr>
                <w:sz w:val="24"/>
                <w:szCs w:val="24"/>
              </w:rPr>
            </w:pPr>
            <w:r>
              <w:rPr>
                <w:sz w:val="24"/>
                <w:szCs w:val="24"/>
              </w:rPr>
              <w:lastRenderedPageBreak/>
              <w:t>Институты развития как участники механизма взаимодействия бизнеса и государства</w:t>
            </w:r>
            <w:r w:rsidR="00540671">
              <w:rPr>
                <w:sz w:val="24"/>
                <w:szCs w:val="24"/>
              </w:rPr>
              <w:t xml:space="preserve"> в финансовой сфере</w:t>
            </w:r>
          </w:p>
        </w:tc>
        <w:tc>
          <w:tcPr>
            <w:tcW w:w="4082" w:type="dxa"/>
            <w:tcBorders>
              <w:top w:val="single" w:sz="4" w:space="0" w:color="000000"/>
              <w:left w:val="single" w:sz="4" w:space="0" w:color="000000"/>
              <w:bottom w:val="single" w:sz="4" w:space="0" w:color="000000"/>
              <w:right w:val="single" w:sz="4" w:space="0" w:color="000000"/>
            </w:tcBorders>
            <w:shd w:val="clear" w:color="auto" w:fill="auto"/>
          </w:tcPr>
          <w:p w14:paraId="57C109F4" w14:textId="77777777" w:rsidR="00BF388A" w:rsidRDefault="00745F71">
            <w:pPr>
              <w:widowControl/>
              <w:jc w:val="both"/>
              <w:rPr>
                <w:sz w:val="24"/>
                <w:szCs w:val="24"/>
              </w:rPr>
            </w:pPr>
            <w:r>
              <w:rPr>
                <w:sz w:val="24"/>
                <w:szCs w:val="24"/>
              </w:rPr>
              <w:t xml:space="preserve">Особенности функционирования особенности экономических зон и территории опережающего развития в России. </w:t>
            </w:r>
          </w:p>
          <w:p w14:paraId="23A7B4E0" w14:textId="77777777" w:rsidR="00BF388A" w:rsidRDefault="00745F71">
            <w:pPr>
              <w:widowControl/>
              <w:jc w:val="both"/>
              <w:rPr>
                <w:sz w:val="24"/>
                <w:szCs w:val="24"/>
              </w:rPr>
            </w:pPr>
            <w:r>
              <w:rPr>
                <w:sz w:val="24"/>
                <w:szCs w:val="24"/>
              </w:rPr>
              <w:t>Каким образом производится поддержка инноваций в России? Какова роль государства и частных инвесторов в поддержке инноваций?</w:t>
            </w:r>
          </w:p>
          <w:p w14:paraId="73D2CA0B" w14:textId="77777777" w:rsidR="00BF388A" w:rsidRDefault="00BF388A">
            <w:pPr>
              <w:rPr>
                <w:color w:val="FF0000"/>
                <w:sz w:val="24"/>
                <w:szCs w:val="24"/>
              </w:rPr>
            </w:pPr>
          </w:p>
        </w:tc>
        <w:tc>
          <w:tcPr>
            <w:tcW w:w="3540" w:type="dxa"/>
            <w:tcBorders>
              <w:top w:val="single" w:sz="4" w:space="0" w:color="000000"/>
              <w:left w:val="single" w:sz="4" w:space="0" w:color="000000"/>
              <w:bottom w:val="single" w:sz="4" w:space="0" w:color="000000"/>
              <w:right w:val="single" w:sz="4" w:space="0" w:color="000000"/>
            </w:tcBorders>
          </w:tcPr>
          <w:p w14:paraId="789DEB93" w14:textId="77777777" w:rsidR="00BF388A" w:rsidRDefault="00745F71">
            <w:pPr>
              <w:rPr>
                <w:sz w:val="24"/>
                <w:szCs w:val="24"/>
              </w:rPr>
            </w:pPr>
            <w:r>
              <w:rPr>
                <w:sz w:val="24"/>
                <w:szCs w:val="24"/>
                <w:lang w:eastAsia="en-US"/>
              </w:rPr>
              <w:t>Чтение основной литературы, поиск данных на сайтах финансовых органов и статистических агентств</w:t>
            </w:r>
          </w:p>
        </w:tc>
      </w:tr>
    </w:tbl>
    <w:p w14:paraId="45F481A1" w14:textId="77777777" w:rsidR="00BF388A" w:rsidRDefault="00745F71">
      <w:pPr>
        <w:pStyle w:val="1"/>
        <w:spacing w:beforeAutospacing="1" w:afterAutospacing="1"/>
        <w:rPr>
          <w:rFonts w:ascii="Times New Roman" w:hAnsi="Times New Roman" w:cs="Times New Roman"/>
          <w:b/>
          <w:color w:val="auto"/>
          <w:sz w:val="28"/>
          <w:szCs w:val="28"/>
        </w:rPr>
      </w:pPr>
      <w:bookmarkStart w:id="13" w:name="_Toc155953902"/>
      <w:r>
        <w:rPr>
          <w:rFonts w:ascii="Times New Roman" w:hAnsi="Times New Roman" w:cs="Times New Roman"/>
          <w:b/>
          <w:color w:val="auto"/>
          <w:sz w:val="28"/>
          <w:szCs w:val="28"/>
        </w:rPr>
        <w:t>6.2. Перечень вопросов, заданий, тем для подготовки к текущему контролю</w:t>
      </w:r>
      <w:bookmarkEnd w:id="13"/>
      <w:r>
        <w:rPr>
          <w:rFonts w:ascii="Times New Roman" w:hAnsi="Times New Roman" w:cs="Times New Roman"/>
          <w:b/>
          <w:color w:val="auto"/>
          <w:sz w:val="28"/>
          <w:szCs w:val="28"/>
        </w:rPr>
        <w:t xml:space="preserve"> </w:t>
      </w:r>
    </w:p>
    <w:p w14:paraId="501DD8E6" w14:textId="75D0A1FF" w:rsidR="00BF388A" w:rsidRPr="005343CA" w:rsidRDefault="00745F71">
      <w:pPr>
        <w:pStyle w:val="af2"/>
        <w:spacing w:afterAutospacing="1"/>
        <w:rPr>
          <w:szCs w:val="28"/>
        </w:rPr>
      </w:pPr>
      <w:r w:rsidRPr="005343CA">
        <w:rPr>
          <w:szCs w:val="28"/>
        </w:rPr>
        <w:t>Примерный перечень тем для подготовки</w:t>
      </w:r>
      <w:r w:rsidR="00540671" w:rsidRPr="005343CA">
        <w:rPr>
          <w:szCs w:val="28"/>
        </w:rPr>
        <w:t xml:space="preserve"> </w:t>
      </w:r>
      <w:r w:rsidR="005E52BE" w:rsidRPr="005343CA">
        <w:rPr>
          <w:szCs w:val="28"/>
        </w:rPr>
        <w:t xml:space="preserve">к </w:t>
      </w:r>
      <w:r w:rsidR="006C502C" w:rsidRPr="005343CA">
        <w:rPr>
          <w:szCs w:val="28"/>
        </w:rPr>
        <w:t>домашнему творческому заданию</w:t>
      </w:r>
    </w:p>
    <w:p w14:paraId="2416E079" w14:textId="77777777" w:rsidR="00BF388A" w:rsidRDefault="00745F71" w:rsidP="00FB1141">
      <w:pPr>
        <w:widowControl/>
        <w:numPr>
          <w:ilvl w:val="0"/>
          <w:numId w:val="9"/>
        </w:numPr>
        <w:tabs>
          <w:tab w:val="left" w:pos="1134"/>
        </w:tabs>
        <w:spacing w:line="360" w:lineRule="auto"/>
        <w:ind w:firstLine="709"/>
        <w:jc w:val="both"/>
        <w:rPr>
          <w:sz w:val="28"/>
          <w:szCs w:val="24"/>
        </w:rPr>
      </w:pPr>
      <w:r>
        <w:rPr>
          <w:sz w:val="28"/>
          <w:szCs w:val="24"/>
        </w:rPr>
        <w:t>Проблемы взаимодействия государства и бизнеса в налоговой сфере.</w:t>
      </w:r>
    </w:p>
    <w:p w14:paraId="667AA47F" w14:textId="77777777" w:rsidR="00BF388A" w:rsidRDefault="00745F71" w:rsidP="00FB1141">
      <w:pPr>
        <w:widowControl/>
        <w:numPr>
          <w:ilvl w:val="0"/>
          <w:numId w:val="9"/>
        </w:numPr>
        <w:tabs>
          <w:tab w:val="left" w:pos="1134"/>
        </w:tabs>
        <w:spacing w:line="360" w:lineRule="auto"/>
        <w:ind w:firstLine="709"/>
        <w:jc w:val="both"/>
        <w:rPr>
          <w:sz w:val="28"/>
          <w:szCs w:val="24"/>
        </w:rPr>
      </w:pPr>
      <w:r>
        <w:rPr>
          <w:sz w:val="28"/>
          <w:szCs w:val="24"/>
        </w:rPr>
        <w:t>Антикризисные инструменты поддержки бизнеса в условиях пандемии и оценка их влияния.</w:t>
      </w:r>
    </w:p>
    <w:p w14:paraId="12997ACF" w14:textId="77777777" w:rsidR="00BF388A" w:rsidRDefault="00745F71" w:rsidP="00FB1141">
      <w:pPr>
        <w:widowControl/>
        <w:numPr>
          <w:ilvl w:val="0"/>
          <w:numId w:val="9"/>
        </w:numPr>
        <w:tabs>
          <w:tab w:val="left" w:pos="1134"/>
        </w:tabs>
        <w:spacing w:line="360" w:lineRule="auto"/>
        <w:ind w:firstLine="709"/>
        <w:jc w:val="both"/>
        <w:rPr>
          <w:sz w:val="28"/>
          <w:szCs w:val="24"/>
        </w:rPr>
      </w:pPr>
      <w:r>
        <w:rPr>
          <w:sz w:val="28"/>
          <w:szCs w:val="24"/>
        </w:rPr>
        <w:t>Налоговые расходы: особенности, проблемы использования.</w:t>
      </w:r>
    </w:p>
    <w:p w14:paraId="250912B2" w14:textId="77777777" w:rsidR="00BF388A" w:rsidRDefault="00745F71" w:rsidP="00FB1141">
      <w:pPr>
        <w:widowControl/>
        <w:numPr>
          <w:ilvl w:val="0"/>
          <w:numId w:val="9"/>
        </w:numPr>
        <w:tabs>
          <w:tab w:val="left" w:pos="1134"/>
        </w:tabs>
        <w:spacing w:line="360" w:lineRule="auto"/>
        <w:ind w:firstLine="709"/>
        <w:jc w:val="both"/>
        <w:rPr>
          <w:sz w:val="28"/>
          <w:szCs w:val="24"/>
        </w:rPr>
      </w:pPr>
      <w:r>
        <w:rPr>
          <w:sz w:val="28"/>
          <w:szCs w:val="24"/>
        </w:rPr>
        <w:t>Проблемы использования бюджетного инвестирования в современных условиях.</w:t>
      </w:r>
    </w:p>
    <w:p w14:paraId="0650EA03" w14:textId="77777777" w:rsidR="00BF388A" w:rsidRDefault="00745F71" w:rsidP="00FB1141">
      <w:pPr>
        <w:widowControl/>
        <w:numPr>
          <w:ilvl w:val="0"/>
          <w:numId w:val="9"/>
        </w:numPr>
        <w:tabs>
          <w:tab w:val="left" w:pos="1134"/>
        </w:tabs>
        <w:spacing w:line="360" w:lineRule="auto"/>
        <w:ind w:firstLine="709"/>
        <w:jc w:val="both"/>
        <w:rPr>
          <w:sz w:val="28"/>
          <w:szCs w:val="24"/>
        </w:rPr>
      </w:pPr>
      <w:r>
        <w:rPr>
          <w:sz w:val="28"/>
          <w:szCs w:val="24"/>
        </w:rPr>
        <w:t>РИП: особенности, проблемы реализации Проблемы взаимодействия государства и бизнеса в инвестиционной сфере.</w:t>
      </w:r>
    </w:p>
    <w:p w14:paraId="295BA56C" w14:textId="77777777" w:rsidR="00BF388A" w:rsidRDefault="00745F71" w:rsidP="00FB1141">
      <w:pPr>
        <w:widowControl/>
        <w:numPr>
          <w:ilvl w:val="0"/>
          <w:numId w:val="9"/>
        </w:numPr>
        <w:tabs>
          <w:tab w:val="left" w:pos="1134"/>
        </w:tabs>
        <w:spacing w:line="360" w:lineRule="auto"/>
        <w:ind w:firstLine="709"/>
        <w:jc w:val="both"/>
        <w:rPr>
          <w:sz w:val="28"/>
          <w:szCs w:val="24"/>
        </w:rPr>
      </w:pPr>
      <w:r>
        <w:rPr>
          <w:sz w:val="28"/>
          <w:szCs w:val="24"/>
        </w:rPr>
        <w:t>Направления развития социального воздействия: инструменты взаимодействия государства, бизнеса и общества.</w:t>
      </w:r>
    </w:p>
    <w:p w14:paraId="7BEEF3AA" w14:textId="77777777" w:rsidR="00BF388A" w:rsidRDefault="00745F71" w:rsidP="00FB1141">
      <w:pPr>
        <w:widowControl/>
        <w:numPr>
          <w:ilvl w:val="0"/>
          <w:numId w:val="9"/>
        </w:numPr>
        <w:tabs>
          <w:tab w:val="left" w:pos="1134"/>
        </w:tabs>
        <w:spacing w:line="360" w:lineRule="auto"/>
        <w:ind w:firstLine="709"/>
        <w:jc w:val="both"/>
        <w:rPr>
          <w:sz w:val="28"/>
          <w:szCs w:val="24"/>
        </w:rPr>
      </w:pPr>
      <w:r>
        <w:rPr>
          <w:sz w:val="28"/>
          <w:szCs w:val="24"/>
        </w:rPr>
        <w:t>Институты развития: особенности, проблемы функционирования.</w:t>
      </w:r>
    </w:p>
    <w:p w14:paraId="1906B75F" w14:textId="77777777" w:rsidR="00BF388A" w:rsidRDefault="00745F71" w:rsidP="00FB1141">
      <w:pPr>
        <w:widowControl/>
        <w:numPr>
          <w:ilvl w:val="0"/>
          <w:numId w:val="9"/>
        </w:numPr>
        <w:tabs>
          <w:tab w:val="left" w:pos="1134"/>
        </w:tabs>
        <w:spacing w:line="360" w:lineRule="auto"/>
        <w:ind w:firstLine="709"/>
        <w:jc w:val="both"/>
        <w:rPr>
          <w:sz w:val="28"/>
          <w:szCs w:val="24"/>
        </w:rPr>
      </w:pPr>
      <w:r>
        <w:rPr>
          <w:sz w:val="28"/>
          <w:szCs w:val="24"/>
        </w:rPr>
        <w:t>Национальная гарантийная система поддержки малого и среднего бизнеса.</w:t>
      </w:r>
    </w:p>
    <w:p w14:paraId="74EF8057" w14:textId="77777777" w:rsidR="00BF388A" w:rsidRDefault="00745F71" w:rsidP="00FB1141">
      <w:pPr>
        <w:widowControl/>
        <w:numPr>
          <w:ilvl w:val="0"/>
          <w:numId w:val="9"/>
        </w:numPr>
        <w:tabs>
          <w:tab w:val="left" w:pos="1134"/>
        </w:tabs>
        <w:spacing w:line="360" w:lineRule="auto"/>
        <w:ind w:firstLine="709"/>
        <w:jc w:val="both"/>
        <w:rPr>
          <w:sz w:val="28"/>
          <w:szCs w:val="24"/>
        </w:rPr>
      </w:pPr>
      <w:r>
        <w:rPr>
          <w:sz w:val="28"/>
          <w:szCs w:val="24"/>
        </w:rPr>
        <w:t>Свободные экономические зоны и их влияние на инвестиционный климат.</w:t>
      </w:r>
    </w:p>
    <w:p w14:paraId="231B7282" w14:textId="77777777" w:rsidR="00BF388A" w:rsidRDefault="00745F71" w:rsidP="00FB1141">
      <w:pPr>
        <w:widowControl/>
        <w:numPr>
          <w:ilvl w:val="0"/>
          <w:numId w:val="9"/>
        </w:numPr>
        <w:tabs>
          <w:tab w:val="left" w:pos="1134"/>
        </w:tabs>
        <w:spacing w:line="360" w:lineRule="auto"/>
        <w:ind w:firstLine="709"/>
        <w:jc w:val="both"/>
        <w:rPr>
          <w:sz w:val="28"/>
          <w:szCs w:val="24"/>
        </w:rPr>
      </w:pPr>
      <w:r>
        <w:rPr>
          <w:sz w:val="28"/>
          <w:szCs w:val="24"/>
        </w:rPr>
        <w:t>СПИК: особенности, проблемы реализации.</w:t>
      </w:r>
    </w:p>
    <w:p w14:paraId="6F04A417" w14:textId="77777777" w:rsidR="00BF388A" w:rsidRDefault="00745F71" w:rsidP="00FB1141">
      <w:pPr>
        <w:widowControl/>
        <w:numPr>
          <w:ilvl w:val="0"/>
          <w:numId w:val="9"/>
        </w:numPr>
        <w:tabs>
          <w:tab w:val="left" w:pos="1134"/>
        </w:tabs>
        <w:spacing w:line="360" w:lineRule="auto"/>
        <w:ind w:firstLine="709"/>
        <w:jc w:val="both"/>
        <w:rPr>
          <w:sz w:val="28"/>
          <w:szCs w:val="24"/>
        </w:rPr>
      </w:pPr>
      <w:r>
        <w:rPr>
          <w:sz w:val="28"/>
          <w:szCs w:val="24"/>
        </w:rPr>
        <w:t>Индустриальные парки: современное состояние и проблемы функционирования.</w:t>
      </w:r>
    </w:p>
    <w:p w14:paraId="514835BB" w14:textId="77777777" w:rsidR="00BF388A" w:rsidRDefault="00745F71" w:rsidP="00FB1141">
      <w:pPr>
        <w:widowControl/>
        <w:numPr>
          <w:ilvl w:val="0"/>
          <w:numId w:val="9"/>
        </w:numPr>
        <w:tabs>
          <w:tab w:val="left" w:pos="1134"/>
        </w:tabs>
        <w:spacing w:line="360" w:lineRule="auto"/>
        <w:ind w:firstLine="709"/>
        <w:jc w:val="both"/>
        <w:rPr>
          <w:sz w:val="28"/>
          <w:szCs w:val="24"/>
        </w:rPr>
      </w:pPr>
      <w:r>
        <w:rPr>
          <w:sz w:val="28"/>
          <w:szCs w:val="24"/>
        </w:rPr>
        <w:t>Территории с преференциальным инвестиционным режимом: российская и зарубежная практика.</w:t>
      </w:r>
    </w:p>
    <w:p w14:paraId="39121985" w14:textId="77777777" w:rsidR="00BF388A" w:rsidRDefault="00745F71" w:rsidP="00FB1141">
      <w:pPr>
        <w:widowControl/>
        <w:numPr>
          <w:ilvl w:val="0"/>
          <w:numId w:val="9"/>
        </w:numPr>
        <w:tabs>
          <w:tab w:val="left" w:pos="1134"/>
        </w:tabs>
        <w:spacing w:line="360" w:lineRule="auto"/>
        <w:ind w:firstLine="709"/>
        <w:jc w:val="both"/>
        <w:rPr>
          <w:sz w:val="28"/>
          <w:szCs w:val="24"/>
        </w:rPr>
      </w:pPr>
      <w:r>
        <w:rPr>
          <w:sz w:val="28"/>
          <w:szCs w:val="24"/>
        </w:rPr>
        <w:t>Участие государства и риски проектов государственно-частного партнерства</w:t>
      </w:r>
    </w:p>
    <w:p w14:paraId="0669DDD5" w14:textId="77777777" w:rsidR="00BF388A" w:rsidRDefault="00745F71" w:rsidP="00FB1141">
      <w:pPr>
        <w:widowControl/>
        <w:numPr>
          <w:ilvl w:val="0"/>
          <w:numId w:val="9"/>
        </w:numPr>
        <w:tabs>
          <w:tab w:val="left" w:pos="1134"/>
        </w:tabs>
        <w:spacing w:line="360" w:lineRule="auto"/>
        <w:ind w:firstLine="709"/>
        <w:jc w:val="both"/>
        <w:rPr>
          <w:sz w:val="28"/>
          <w:szCs w:val="24"/>
        </w:rPr>
      </w:pPr>
      <w:r>
        <w:rPr>
          <w:sz w:val="28"/>
          <w:szCs w:val="24"/>
        </w:rPr>
        <w:t>Основные направления взаимодействия государства и бизнеса в мировой практике</w:t>
      </w:r>
    </w:p>
    <w:p w14:paraId="308B724C" w14:textId="77777777" w:rsidR="00BF388A" w:rsidRDefault="00745F71" w:rsidP="008A7F25">
      <w:pPr>
        <w:widowControl/>
        <w:numPr>
          <w:ilvl w:val="0"/>
          <w:numId w:val="9"/>
        </w:numPr>
        <w:tabs>
          <w:tab w:val="left" w:pos="1134"/>
        </w:tabs>
        <w:spacing w:line="360" w:lineRule="auto"/>
        <w:ind w:firstLine="709"/>
        <w:jc w:val="both"/>
        <w:rPr>
          <w:sz w:val="28"/>
          <w:szCs w:val="24"/>
        </w:rPr>
      </w:pPr>
      <w:r>
        <w:rPr>
          <w:sz w:val="28"/>
          <w:szCs w:val="24"/>
        </w:rPr>
        <w:lastRenderedPageBreak/>
        <w:t>Современные формы применения государственно-частного партнерства (отечественный и зарубежный опыт)</w:t>
      </w:r>
    </w:p>
    <w:p w14:paraId="2B6BBDFF" w14:textId="77777777" w:rsidR="00BF388A" w:rsidRDefault="00745F71" w:rsidP="008A7F25">
      <w:pPr>
        <w:widowControl/>
        <w:numPr>
          <w:ilvl w:val="0"/>
          <w:numId w:val="9"/>
        </w:numPr>
        <w:tabs>
          <w:tab w:val="left" w:pos="1134"/>
        </w:tabs>
        <w:spacing w:line="360" w:lineRule="auto"/>
        <w:ind w:firstLine="709"/>
        <w:jc w:val="both"/>
        <w:rPr>
          <w:sz w:val="28"/>
          <w:szCs w:val="24"/>
        </w:rPr>
      </w:pPr>
      <w:r>
        <w:rPr>
          <w:sz w:val="28"/>
          <w:szCs w:val="24"/>
        </w:rPr>
        <w:t>Вклад институтов развития в создание экономической и социальной инфраструктуры.</w:t>
      </w:r>
    </w:p>
    <w:p w14:paraId="3491417D" w14:textId="77777777" w:rsidR="00BF388A" w:rsidRDefault="00745F71" w:rsidP="008A7F25">
      <w:pPr>
        <w:widowControl/>
        <w:numPr>
          <w:ilvl w:val="0"/>
          <w:numId w:val="9"/>
        </w:numPr>
        <w:tabs>
          <w:tab w:val="left" w:pos="1134"/>
        </w:tabs>
        <w:spacing w:line="360" w:lineRule="auto"/>
        <w:ind w:firstLine="709"/>
        <w:jc w:val="both"/>
        <w:rPr>
          <w:sz w:val="28"/>
          <w:szCs w:val="24"/>
        </w:rPr>
      </w:pPr>
      <w:r>
        <w:rPr>
          <w:sz w:val="28"/>
          <w:szCs w:val="24"/>
        </w:rPr>
        <w:t>Эффективность применения мотивационных механизмов для развития государственно-частного партнерства.</w:t>
      </w:r>
    </w:p>
    <w:p w14:paraId="23F95DFD" w14:textId="77777777" w:rsidR="00BF388A" w:rsidRDefault="00745F71" w:rsidP="008A7F25">
      <w:pPr>
        <w:widowControl/>
        <w:numPr>
          <w:ilvl w:val="0"/>
          <w:numId w:val="9"/>
        </w:numPr>
        <w:tabs>
          <w:tab w:val="left" w:pos="1134"/>
        </w:tabs>
        <w:spacing w:line="360" w:lineRule="auto"/>
        <w:ind w:firstLine="709"/>
        <w:jc w:val="both"/>
        <w:rPr>
          <w:sz w:val="28"/>
          <w:szCs w:val="24"/>
        </w:rPr>
      </w:pPr>
      <w:r>
        <w:rPr>
          <w:sz w:val="28"/>
          <w:szCs w:val="24"/>
        </w:rPr>
        <w:t>Долгосрочные долговые инструменты в деятельности институтов развития современной России.</w:t>
      </w:r>
    </w:p>
    <w:p w14:paraId="3F9DE354" w14:textId="77777777" w:rsidR="00BF388A" w:rsidRDefault="00745F71" w:rsidP="008A7F25">
      <w:pPr>
        <w:widowControl/>
        <w:numPr>
          <w:ilvl w:val="0"/>
          <w:numId w:val="9"/>
        </w:numPr>
        <w:tabs>
          <w:tab w:val="left" w:pos="1134"/>
        </w:tabs>
        <w:spacing w:line="360" w:lineRule="auto"/>
        <w:ind w:firstLine="709"/>
        <w:jc w:val="both"/>
        <w:rPr>
          <w:sz w:val="28"/>
          <w:szCs w:val="24"/>
        </w:rPr>
      </w:pPr>
      <w:r>
        <w:rPr>
          <w:sz w:val="28"/>
          <w:szCs w:val="24"/>
        </w:rPr>
        <w:t>Уровень развития государственно-частного партнерства в России и актуальные проблемы.</w:t>
      </w:r>
    </w:p>
    <w:p w14:paraId="46641D43" w14:textId="77777777" w:rsidR="00BF388A" w:rsidRDefault="00745F71" w:rsidP="008A7F25">
      <w:pPr>
        <w:widowControl/>
        <w:numPr>
          <w:ilvl w:val="0"/>
          <w:numId w:val="9"/>
        </w:numPr>
        <w:tabs>
          <w:tab w:val="left" w:pos="1134"/>
        </w:tabs>
        <w:spacing w:line="360" w:lineRule="auto"/>
        <w:ind w:firstLine="709"/>
        <w:jc w:val="both"/>
        <w:rPr>
          <w:sz w:val="28"/>
          <w:szCs w:val="24"/>
        </w:rPr>
      </w:pPr>
      <w:r>
        <w:rPr>
          <w:sz w:val="28"/>
          <w:szCs w:val="24"/>
        </w:rPr>
        <w:t>Механизмы государственной поддержки инвестиционных проектов.</w:t>
      </w:r>
    </w:p>
    <w:p w14:paraId="09C37400" w14:textId="77777777" w:rsidR="00BF388A" w:rsidRDefault="00745F71" w:rsidP="008A7F25">
      <w:pPr>
        <w:widowControl/>
        <w:numPr>
          <w:ilvl w:val="0"/>
          <w:numId w:val="9"/>
        </w:numPr>
        <w:tabs>
          <w:tab w:val="left" w:pos="1134"/>
        </w:tabs>
        <w:spacing w:line="360" w:lineRule="auto"/>
        <w:ind w:firstLine="709"/>
        <w:jc w:val="both"/>
        <w:rPr>
          <w:sz w:val="28"/>
          <w:szCs w:val="24"/>
        </w:rPr>
      </w:pPr>
      <w:r>
        <w:rPr>
          <w:sz w:val="28"/>
          <w:szCs w:val="24"/>
        </w:rPr>
        <w:t>Эффективность системы отбора инвестиционных проектов.</w:t>
      </w:r>
    </w:p>
    <w:p w14:paraId="2A45E39E" w14:textId="77777777" w:rsidR="00BF388A" w:rsidRDefault="00745F71" w:rsidP="008A7F25">
      <w:pPr>
        <w:widowControl/>
        <w:numPr>
          <w:ilvl w:val="0"/>
          <w:numId w:val="9"/>
        </w:numPr>
        <w:tabs>
          <w:tab w:val="left" w:pos="1134"/>
        </w:tabs>
        <w:spacing w:line="360" w:lineRule="auto"/>
        <w:ind w:firstLine="709"/>
        <w:jc w:val="both"/>
        <w:rPr>
          <w:sz w:val="28"/>
          <w:szCs w:val="24"/>
        </w:rPr>
      </w:pPr>
      <w:r>
        <w:rPr>
          <w:sz w:val="28"/>
          <w:szCs w:val="24"/>
        </w:rPr>
        <w:t>Основные формы государственно-частного партнерства в здравоохранении.</w:t>
      </w:r>
    </w:p>
    <w:p w14:paraId="5639E00A" w14:textId="77777777" w:rsidR="00BF388A" w:rsidRDefault="00745F71" w:rsidP="008A7F25">
      <w:pPr>
        <w:widowControl/>
        <w:numPr>
          <w:ilvl w:val="0"/>
          <w:numId w:val="9"/>
        </w:numPr>
        <w:tabs>
          <w:tab w:val="left" w:pos="1134"/>
        </w:tabs>
        <w:spacing w:line="360" w:lineRule="auto"/>
        <w:ind w:firstLine="709"/>
        <w:jc w:val="both"/>
        <w:rPr>
          <w:sz w:val="28"/>
          <w:szCs w:val="24"/>
        </w:rPr>
      </w:pPr>
      <w:r>
        <w:rPr>
          <w:sz w:val="28"/>
          <w:szCs w:val="24"/>
        </w:rPr>
        <w:t>Государственно-частное партнерство в культуре и искусстве.</w:t>
      </w:r>
    </w:p>
    <w:p w14:paraId="0554CFF4" w14:textId="77777777" w:rsidR="00BF388A" w:rsidRDefault="00745F71" w:rsidP="008A7F25">
      <w:pPr>
        <w:widowControl/>
        <w:numPr>
          <w:ilvl w:val="0"/>
          <w:numId w:val="9"/>
        </w:numPr>
        <w:tabs>
          <w:tab w:val="left" w:pos="1134"/>
        </w:tabs>
        <w:spacing w:line="360" w:lineRule="auto"/>
        <w:ind w:firstLine="709"/>
        <w:jc w:val="both"/>
        <w:rPr>
          <w:rFonts w:ascii="Calibri" w:hAnsi="Calibri" w:cs="Calibri"/>
          <w:sz w:val="24"/>
          <w:szCs w:val="22"/>
        </w:rPr>
      </w:pPr>
      <w:r>
        <w:rPr>
          <w:sz w:val="28"/>
          <w:szCs w:val="24"/>
        </w:rPr>
        <w:t>Примеры государственно-частного партнерства в спорте (мировой опыт).</w:t>
      </w:r>
    </w:p>
    <w:p w14:paraId="21BA81D5" w14:textId="77777777" w:rsidR="00540671" w:rsidRDefault="00540671" w:rsidP="00540671">
      <w:pPr>
        <w:pStyle w:val="af3"/>
        <w:rPr>
          <w:highlight w:val="yellow"/>
        </w:rPr>
      </w:pPr>
    </w:p>
    <w:p w14:paraId="09E45FCC" w14:textId="77777777" w:rsidR="00540671" w:rsidRPr="00C3410F" w:rsidRDefault="00540671" w:rsidP="00540671">
      <w:pPr>
        <w:tabs>
          <w:tab w:val="left" w:pos="-180"/>
        </w:tabs>
        <w:spacing w:line="360" w:lineRule="exact"/>
        <w:ind w:right="70" w:firstLine="720"/>
        <w:jc w:val="both"/>
        <w:rPr>
          <w:b/>
          <w:sz w:val="28"/>
          <w:szCs w:val="28"/>
        </w:rPr>
      </w:pPr>
      <w:bookmarkStart w:id="14" w:name="_Hlk119596810"/>
      <w:bookmarkStart w:id="15" w:name="_Hlk107308365"/>
      <w:r w:rsidRPr="00C3410F">
        <w:rPr>
          <w:b/>
          <w:sz w:val="28"/>
          <w:szCs w:val="28"/>
        </w:rPr>
        <w:t>Критерии балльной оценки различных форм текущего контроля успеваемости</w:t>
      </w:r>
    </w:p>
    <w:p w14:paraId="193BCC2F" w14:textId="77777777" w:rsidR="00540671" w:rsidRDefault="00540671" w:rsidP="00FB1141">
      <w:pPr>
        <w:tabs>
          <w:tab w:val="left" w:pos="-180"/>
        </w:tabs>
        <w:spacing w:line="360" w:lineRule="auto"/>
        <w:ind w:right="68" w:firstLine="720"/>
        <w:jc w:val="both"/>
        <w:rPr>
          <w:sz w:val="28"/>
          <w:szCs w:val="28"/>
        </w:rPr>
      </w:pPr>
      <w:r w:rsidRPr="00AF223D">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r>
        <w:rPr>
          <w:sz w:val="28"/>
          <w:szCs w:val="28"/>
        </w:rPr>
        <w:t>общественных финансов</w:t>
      </w:r>
      <w:r w:rsidRPr="00AF223D">
        <w:rPr>
          <w:sz w:val="28"/>
          <w:szCs w:val="28"/>
        </w:rPr>
        <w:t>.</w:t>
      </w:r>
      <w:bookmarkEnd w:id="14"/>
    </w:p>
    <w:bookmarkEnd w:id="15"/>
    <w:p w14:paraId="2614EDF5" w14:textId="77777777" w:rsidR="00540671" w:rsidRPr="00540671" w:rsidRDefault="00540671" w:rsidP="00540671">
      <w:pPr>
        <w:pStyle w:val="af3"/>
        <w:rPr>
          <w:highlight w:val="yellow"/>
        </w:rPr>
        <w:sectPr w:rsidR="00540671" w:rsidRPr="00540671" w:rsidSect="00D86A80">
          <w:headerReference w:type="default" r:id="rId8"/>
          <w:footerReference w:type="default" r:id="rId9"/>
          <w:footerReference w:type="first" r:id="rId10"/>
          <w:pgSz w:w="11906" w:h="16838"/>
          <w:pgMar w:top="1134" w:right="567" w:bottom="1134" w:left="1134" w:header="708" w:footer="708" w:gutter="0"/>
          <w:pgNumType w:start="1"/>
          <w:cols w:space="720"/>
          <w:formProt w:val="0"/>
          <w:titlePg/>
          <w:docGrid w:linePitch="360"/>
        </w:sectPr>
      </w:pPr>
    </w:p>
    <w:p w14:paraId="0BF9A367" w14:textId="77777777" w:rsidR="00BF388A" w:rsidRDefault="00745F71">
      <w:pPr>
        <w:pStyle w:val="1"/>
        <w:spacing w:beforeAutospacing="1" w:afterAutospacing="1"/>
        <w:jc w:val="both"/>
        <w:rPr>
          <w:rFonts w:ascii="Times New Roman" w:hAnsi="Times New Roman" w:cs="Times New Roman"/>
          <w:b/>
          <w:color w:val="auto"/>
          <w:sz w:val="28"/>
          <w:szCs w:val="28"/>
        </w:rPr>
      </w:pPr>
      <w:bookmarkStart w:id="16" w:name="_Toc155953903"/>
      <w:r>
        <w:rPr>
          <w:rFonts w:ascii="Times New Roman" w:hAnsi="Times New Roman" w:cs="Times New Roman"/>
          <w:b/>
          <w:color w:val="auto"/>
          <w:sz w:val="28"/>
          <w:szCs w:val="28"/>
        </w:rPr>
        <w:lastRenderedPageBreak/>
        <w:t>7. Фонд оценочных средств для проведения промежуточной аттестации обучающихся по дисциплине</w:t>
      </w:r>
      <w:bookmarkEnd w:id="16"/>
    </w:p>
    <w:p w14:paraId="02FE6044" w14:textId="77777777" w:rsidR="00540671" w:rsidRDefault="00540671" w:rsidP="00540671">
      <w:pPr>
        <w:spacing w:line="360" w:lineRule="exact"/>
        <w:ind w:firstLine="708"/>
        <w:jc w:val="both"/>
        <w:rPr>
          <w:sz w:val="28"/>
        </w:rPr>
      </w:pPr>
      <w:bookmarkStart w:id="17" w:name="_Hlk107308697"/>
      <w:r w:rsidRPr="00AD654C">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sidRPr="00AD654C">
        <w:rPr>
          <w:sz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73BFCCDE" w14:textId="77777777" w:rsidR="00540671" w:rsidRDefault="00540671" w:rsidP="00540671">
      <w:pPr>
        <w:spacing w:line="360" w:lineRule="exact"/>
        <w:ind w:firstLine="709"/>
        <w:jc w:val="both"/>
        <w:rPr>
          <w:b/>
          <w:sz w:val="28"/>
          <w:szCs w:val="28"/>
        </w:rPr>
      </w:pPr>
      <w:bookmarkStart w:id="18" w:name="_Hlk107308407"/>
    </w:p>
    <w:p w14:paraId="20235B63" w14:textId="77777777" w:rsidR="00540671" w:rsidRPr="00FB06B8" w:rsidRDefault="00540671" w:rsidP="00540671">
      <w:pPr>
        <w:spacing w:line="360" w:lineRule="exact"/>
        <w:ind w:firstLine="709"/>
        <w:jc w:val="both"/>
        <w:rPr>
          <w:b/>
          <w:sz w:val="28"/>
          <w:szCs w:val="28"/>
        </w:rPr>
      </w:pPr>
      <w:r w:rsidRPr="00040153">
        <w:rPr>
          <w:b/>
          <w:sz w:val="28"/>
          <w:szCs w:val="28"/>
        </w:rPr>
        <w:t>Типовые контрольные задания или иные материалы, необходимые для оценки индикаторов достижения компетенций, умений и знаний</w:t>
      </w:r>
      <w:bookmarkStart w:id="19" w:name="_Hlk25255353"/>
    </w:p>
    <w:bookmarkEnd w:id="18"/>
    <w:bookmarkEnd w:id="19"/>
    <w:p w14:paraId="07759D64" w14:textId="77777777" w:rsidR="00540671" w:rsidRDefault="00540671" w:rsidP="00540671">
      <w:pPr>
        <w:spacing w:line="360" w:lineRule="exact"/>
        <w:ind w:firstLine="708"/>
        <w:jc w:val="both"/>
        <w:rPr>
          <w:sz w:val="28"/>
        </w:rPr>
      </w:pPr>
    </w:p>
    <w:bookmarkEnd w:id="17"/>
    <w:p w14:paraId="4623B030" w14:textId="77777777" w:rsidR="00540671" w:rsidRPr="00540671" w:rsidRDefault="00540671" w:rsidP="00540671"/>
    <w:p w14:paraId="622AF761" w14:textId="701D603D" w:rsidR="00BF388A" w:rsidRDefault="00745F71">
      <w:pPr>
        <w:ind w:firstLine="709"/>
        <w:jc w:val="right"/>
        <w:rPr>
          <w:sz w:val="28"/>
          <w:szCs w:val="28"/>
        </w:rPr>
      </w:pPr>
      <w:r>
        <w:rPr>
          <w:sz w:val="28"/>
          <w:szCs w:val="28"/>
        </w:rPr>
        <w:t xml:space="preserve">Таблица </w:t>
      </w:r>
      <w:r w:rsidR="00540671">
        <w:rPr>
          <w:sz w:val="28"/>
          <w:szCs w:val="28"/>
        </w:rPr>
        <w:t>6</w:t>
      </w:r>
    </w:p>
    <w:tbl>
      <w:tblPr>
        <w:tblW w:w="14596" w:type="dxa"/>
        <w:tblLook w:val="04A0" w:firstRow="1" w:lastRow="0" w:firstColumn="1" w:lastColumn="0" w:noHBand="0" w:noVBand="1"/>
      </w:tblPr>
      <w:tblGrid>
        <w:gridCol w:w="2327"/>
        <w:gridCol w:w="2422"/>
        <w:gridCol w:w="2749"/>
        <w:gridCol w:w="7098"/>
      </w:tblGrid>
      <w:tr w:rsidR="00C919E3" w:rsidRPr="00040153" w14:paraId="6C2B2299" w14:textId="77777777" w:rsidTr="008A7F25">
        <w:tc>
          <w:tcPr>
            <w:tcW w:w="2868" w:type="dxa"/>
            <w:tcBorders>
              <w:top w:val="single" w:sz="4" w:space="0" w:color="000000"/>
              <w:left w:val="single" w:sz="4" w:space="0" w:color="000000"/>
              <w:bottom w:val="single" w:sz="4" w:space="0" w:color="000000"/>
              <w:right w:val="single" w:sz="4" w:space="0" w:color="000000"/>
            </w:tcBorders>
            <w:vAlign w:val="center"/>
          </w:tcPr>
          <w:p w14:paraId="25612B31" w14:textId="77777777" w:rsidR="00BF388A" w:rsidRPr="00040153" w:rsidRDefault="00745F71" w:rsidP="00FB1141">
            <w:pPr>
              <w:jc w:val="center"/>
              <w:rPr>
                <w:b/>
                <w:color w:val="000000" w:themeColor="text1"/>
                <w:sz w:val="24"/>
                <w:szCs w:val="24"/>
              </w:rPr>
            </w:pPr>
            <w:r w:rsidRPr="00040153">
              <w:rPr>
                <w:b/>
                <w:color w:val="000000" w:themeColor="text1"/>
                <w:sz w:val="24"/>
                <w:szCs w:val="24"/>
              </w:rPr>
              <w:t>Наименование компетенции</w:t>
            </w:r>
          </w:p>
        </w:tc>
        <w:tc>
          <w:tcPr>
            <w:tcW w:w="2651" w:type="dxa"/>
            <w:tcBorders>
              <w:top w:val="single" w:sz="4" w:space="0" w:color="000000"/>
              <w:left w:val="single" w:sz="4" w:space="0" w:color="000000"/>
              <w:bottom w:val="single" w:sz="4" w:space="0" w:color="000000"/>
              <w:right w:val="single" w:sz="4" w:space="0" w:color="000000"/>
            </w:tcBorders>
            <w:vAlign w:val="center"/>
          </w:tcPr>
          <w:p w14:paraId="1BC2C04F" w14:textId="77777777" w:rsidR="00BF388A" w:rsidRPr="00040153" w:rsidRDefault="00745F71" w:rsidP="00FB1141">
            <w:pPr>
              <w:jc w:val="center"/>
              <w:rPr>
                <w:b/>
                <w:color w:val="000000" w:themeColor="text1"/>
                <w:sz w:val="24"/>
                <w:szCs w:val="24"/>
              </w:rPr>
            </w:pPr>
            <w:r w:rsidRPr="00040153">
              <w:rPr>
                <w:b/>
                <w:color w:val="000000" w:themeColor="text1"/>
                <w:sz w:val="24"/>
                <w:szCs w:val="24"/>
              </w:rPr>
              <w:t>Наименование индикаторов достижения компетенции</w:t>
            </w:r>
          </w:p>
        </w:tc>
        <w:tc>
          <w:tcPr>
            <w:tcW w:w="3407" w:type="dxa"/>
            <w:tcBorders>
              <w:top w:val="single" w:sz="4" w:space="0" w:color="000000"/>
              <w:left w:val="single" w:sz="4" w:space="0" w:color="000000"/>
              <w:bottom w:val="single" w:sz="4" w:space="0" w:color="000000"/>
              <w:right w:val="single" w:sz="4" w:space="0" w:color="000000"/>
            </w:tcBorders>
            <w:vAlign w:val="center"/>
          </w:tcPr>
          <w:p w14:paraId="19585172" w14:textId="77777777" w:rsidR="00BF388A" w:rsidRPr="00040153" w:rsidRDefault="00745F71" w:rsidP="00FB1141">
            <w:pPr>
              <w:jc w:val="center"/>
              <w:rPr>
                <w:b/>
                <w:color w:val="000000" w:themeColor="text1"/>
                <w:sz w:val="24"/>
                <w:szCs w:val="24"/>
              </w:rPr>
            </w:pPr>
            <w:r w:rsidRPr="00040153">
              <w:rPr>
                <w:b/>
                <w:color w:val="000000" w:themeColor="text1"/>
                <w:sz w:val="24"/>
                <w:szCs w:val="24"/>
              </w:rPr>
              <w:t>Результаты обучения (умения и знания), соотнесенные с индикаторами достижения компетенции</w:t>
            </w:r>
          </w:p>
        </w:tc>
        <w:tc>
          <w:tcPr>
            <w:tcW w:w="5670" w:type="dxa"/>
            <w:tcBorders>
              <w:top w:val="single" w:sz="4" w:space="0" w:color="000000"/>
              <w:left w:val="single" w:sz="4" w:space="0" w:color="000000"/>
              <w:bottom w:val="single" w:sz="4" w:space="0" w:color="000000"/>
              <w:right w:val="single" w:sz="4" w:space="0" w:color="000000"/>
            </w:tcBorders>
            <w:vAlign w:val="center"/>
          </w:tcPr>
          <w:p w14:paraId="6C394579" w14:textId="77777777" w:rsidR="00BF388A" w:rsidRPr="00E6198D" w:rsidRDefault="00745F71" w:rsidP="00FB1141">
            <w:pPr>
              <w:jc w:val="center"/>
              <w:rPr>
                <w:b/>
                <w:color w:val="000000" w:themeColor="text1"/>
                <w:sz w:val="24"/>
                <w:szCs w:val="24"/>
              </w:rPr>
            </w:pPr>
            <w:r w:rsidRPr="00E6198D">
              <w:rPr>
                <w:b/>
                <w:color w:val="000000" w:themeColor="text1"/>
                <w:sz w:val="24"/>
                <w:szCs w:val="24"/>
              </w:rPr>
              <w:t>Типовые контрольные задания</w:t>
            </w:r>
          </w:p>
        </w:tc>
      </w:tr>
      <w:tr w:rsidR="00C919E3" w:rsidRPr="00040153" w14:paraId="423F279A" w14:textId="77777777" w:rsidTr="00997EB7">
        <w:trPr>
          <w:trHeight w:val="444"/>
        </w:trPr>
        <w:tc>
          <w:tcPr>
            <w:tcW w:w="2868" w:type="dxa"/>
            <w:vMerge w:val="restart"/>
            <w:tcBorders>
              <w:top w:val="single" w:sz="4" w:space="0" w:color="auto"/>
              <w:left w:val="single" w:sz="4" w:space="0" w:color="000000"/>
              <w:right w:val="single" w:sz="4" w:space="0" w:color="000000"/>
            </w:tcBorders>
          </w:tcPr>
          <w:p w14:paraId="3E1615A9" w14:textId="494E4595" w:rsidR="00040153" w:rsidRPr="00040153" w:rsidRDefault="00040153" w:rsidP="00040153">
            <w:pPr>
              <w:rPr>
                <w:strike/>
                <w:color w:val="000000" w:themeColor="text1"/>
                <w:sz w:val="24"/>
                <w:szCs w:val="24"/>
              </w:rPr>
            </w:pPr>
            <w:r w:rsidRPr="00040153">
              <w:rPr>
                <w:color w:val="000000" w:themeColor="text1"/>
                <w:sz w:val="24"/>
                <w:szCs w:val="24"/>
              </w:rPr>
              <w:t xml:space="preserve">ПКП-1 Способность исследовать современное состояние и выявлять тенденции развития корпоративных и общественных финансов путем анализа финансово-экономической информации с использованием современных </w:t>
            </w:r>
            <w:r w:rsidRPr="00040153">
              <w:rPr>
                <w:color w:val="000000" w:themeColor="text1"/>
                <w:sz w:val="24"/>
                <w:szCs w:val="24"/>
              </w:rPr>
              <w:lastRenderedPageBreak/>
              <w:t>методов и информационных технологий</w:t>
            </w:r>
          </w:p>
        </w:tc>
        <w:tc>
          <w:tcPr>
            <w:tcW w:w="2651" w:type="dxa"/>
            <w:tcBorders>
              <w:top w:val="single" w:sz="4" w:space="0" w:color="000000"/>
              <w:left w:val="single" w:sz="4" w:space="0" w:color="000000"/>
              <w:bottom w:val="single" w:sz="4" w:space="0" w:color="000000"/>
              <w:right w:val="single" w:sz="4" w:space="0" w:color="000000"/>
            </w:tcBorders>
            <w:vAlign w:val="center"/>
          </w:tcPr>
          <w:p w14:paraId="7049C431" w14:textId="0D50B161" w:rsidR="00040153" w:rsidRPr="00040153" w:rsidRDefault="00040153" w:rsidP="00040153">
            <w:pPr>
              <w:tabs>
                <w:tab w:val="left" w:pos="540"/>
              </w:tabs>
              <w:contextualSpacing/>
              <w:rPr>
                <w:strike/>
                <w:color w:val="000000" w:themeColor="text1"/>
                <w:sz w:val="24"/>
                <w:szCs w:val="24"/>
              </w:rPr>
            </w:pPr>
            <w:r w:rsidRPr="00040153">
              <w:rPr>
                <w:color w:val="000000" w:themeColor="text1"/>
                <w:sz w:val="24"/>
                <w:szCs w:val="24"/>
              </w:rPr>
              <w:lastRenderedPageBreak/>
              <w:t xml:space="preserve">1. </w:t>
            </w:r>
            <w:r w:rsidRPr="00040153">
              <w:rPr>
                <w:rStyle w:val="FontStyle12"/>
                <w:color w:val="000000" w:themeColor="text1"/>
                <w:sz w:val="24"/>
                <w:szCs w:val="24"/>
              </w:rPr>
              <w:t>Систематизирует, структурирует и анализирует финансово</w:t>
            </w:r>
            <w:r w:rsidRPr="00040153">
              <w:rPr>
                <w:color w:val="000000" w:themeColor="text1"/>
                <w:sz w:val="24"/>
                <w:szCs w:val="24"/>
              </w:rPr>
              <w:t>-экономическую информацию, характеризующую современное состояние и тенденции развития корпоративных и общественных финансов, финансовых рынков</w:t>
            </w:r>
          </w:p>
        </w:tc>
        <w:tc>
          <w:tcPr>
            <w:tcW w:w="3407" w:type="dxa"/>
            <w:tcBorders>
              <w:top w:val="single" w:sz="4" w:space="0" w:color="000000"/>
              <w:left w:val="single" w:sz="4" w:space="0" w:color="000000"/>
              <w:bottom w:val="single" w:sz="4" w:space="0" w:color="000000"/>
              <w:right w:val="single" w:sz="4" w:space="0" w:color="000000"/>
            </w:tcBorders>
          </w:tcPr>
          <w:p w14:paraId="63F83BD2" w14:textId="77777777" w:rsidR="00040153" w:rsidRPr="00040153" w:rsidRDefault="00040153" w:rsidP="00040153">
            <w:pPr>
              <w:tabs>
                <w:tab w:val="left" w:pos="540"/>
              </w:tabs>
              <w:contextualSpacing/>
              <w:rPr>
                <w:bCs/>
                <w:color w:val="000000" w:themeColor="text1"/>
                <w:sz w:val="24"/>
                <w:szCs w:val="24"/>
              </w:rPr>
            </w:pPr>
            <w:r w:rsidRPr="00040153">
              <w:rPr>
                <w:b/>
                <w:color w:val="000000" w:themeColor="text1"/>
                <w:sz w:val="24"/>
                <w:szCs w:val="24"/>
              </w:rPr>
              <w:t xml:space="preserve">Знать: </w:t>
            </w:r>
            <w:r w:rsidRPr="00040153">
              <w:rPr>
                <w:bCs/>
                <w:color w:val="000000" w:themeColor="text1"/>
                <w:sz w:val="24"/>
                <w:szCs w:val="24"/>
              </w:rPr>
              <w:t>основные тенденции развития финансовых рынков и финансовой системы в России и за рубежом.</w:t>
            </w:r>
          </w:p>
          <w:p w14:paraId="451BD941" w14:textId="77777777" w:rsidR="00040153" w:rsidRPr="00040153" w:rsidRDefault="00040153" w:rsidP="00040153">
            <w:pPr>
              <w:tabs>
                <w:tab w:val="left" w:pos="540"/>
              </w:tabs>
              <w:contextualSpacing/>
              <w:rPr>
                <w:b/>
                <w:color w:val="000000" w:themeColor="text1"/>
                <w:sz w:val="24"/>
                <w:szCs w:val="24"/>
              </w:rPr>
            </w:pPr>
          </w:p>
          <w:p w14:paraId="58F876CC" w14:textId="586A7704" w:rsidR="00040153" w:rsidRPr="00040153" w:rsidRDefault="00040153" w:rsidP="00040153">
            <w:pPr>
              <w:tabs>
                <w:tab w:val="left" w:pos="540"/>
              </w:tabs>
              <w:rPr>
                <w:i/>
                <w:strike/>
                <w:color w:val="000000" w:themeColor="text1"/>
                <w:sz w:val="24"/>
                <w:szCs w:val="24"/>
              </w:rPr>
            </w:pPr>
            <w:r w:rsidRPr="00040153">
              <w:rPr>
                <w:b/>
                <w:color w:val="000000" w:themeColor="text1"/>
                <w:sz w:val="24"/>
                <w:szCs w:val="24"/>
              </w:rPr>
              <w:t xml:space="preserve">Уметь: </w:t>
            </w:r>
            <w:r w:rsidRPr="00040153">
              <w:rPr>
                <w:rStyle w:val="FontStyle12"/>
                <w:color w:val="000000" w:themeColor="text1"/>
                <w:sz w:val="24"/>
                <w:szCs w:val="24"/>
              </w:rPr>
              <w:t>структурировать и анализировать финансово</w:t>
            </w:r>
            <w:r w:rsidRPr="00040153">
              <w:rPr>
                <w:color w:val="000000" w:themeColor="text1"/>
                <w:sz w:val="24"/>
                <w:szCs w:val="24"/>
              </w:rPr>
              <w:t xml:space="preserve">-экономическую информацию, характеризующую современное состояние </w:t>
            </w:r>
            <w:r w:rsidRPr="00040153">
              <w:rPr>
                <w:color w:val="000000" w:themeColor="text1"/>
                <w:sz w:val="24"/>
                <w:szCs w:val="24"/>
              </w:rPr>
              <w:lastRenderedPageBreak/>
              <w:t xml:space="preserve">и тенденции развития корпоративных и общественных финансов, </w:t>
            </w:r>
            <w:r w:rsidRPr="00040153">
              <w:rPr>
                <w:bCs/>
                <w:color w:val="000000" w:themeColor="text1"/>
                <w:sz w:val="24"/>
                <w:szCs w:val="24"/>
              </w:rPr>
              <w:t>оценивать динамику макроэкономических и микроэкономических показателей.</w:t>
            </w:r>
          </w:p>
        </w:tc>
        <w:tc>
          <w:tcPr>
            <w:tcW w:w="5670" w:type="dxa"/>
            <w:tcBorders>
              <w:top w:val="single" w:sz="4" w:space="0" w:color="000000"/>
              <w:left w:val="single" w:sz="4" w:space="0" w:color="000000"/>
              <w:bottom w:val="single" w:sz="4" w:space="0" w:color="000000"/>
              <w:right w:val="single" w:sz="4" w:space="0" w:color="000000"/>
            </w:tcBorders>
          </w:tcPr>
          <w:p w14:paraId="5D273110" w14:textId="43921A83" w:rsidR="00C919E3" w:rsidRPr="00C919E3" w:rsidRDefault="00C919E3" w:rsidP="00C919E3">
            <w:pPr>
              <w:jc w:val="center"/>
              <w:rPr>
                <w:b/>
                <w:bCs/>
                <w:i/>
                <w:iCs/>
                <w:color w:val="000000" w:themeColor="text1"/>
                <w:sz w:val="24"/>
                <w:szCs w:val="24"/>
                <w:lang w:eastAsia="en-US"/>
              </w:rPr>
            </w:pPr>
            <w:r w:rsidRPr="00C919E3">
              <w:rPr>
                <w:b/>
                <w:bCs/>
                <w:i/>
                <w:iCs/>
                <w:color w:val="000000" w:themeColor="text1"/>
                <w:sz w:val="24"/>
                <w:szCs w:val="24"/>
                <w:lang w:eastAsia="en-US"/>
              </w:rPr>
              <w:lastRenderedPageBreak/>
              <w:t>Задание 1</w:t>
            </w:r>
          </w:p>
          <w:p w14:paraId="62EDF028" w14:textId="0683BBB9" w:rsidR="00C919E3" w:rsidRPr="00C919E3" w:rsidRDefault="00C919E3" w:rsidP="00C919E3">
            <w:pPr>
              <w:jc w:val="both"/>
              <w:rPr>
                <w:color w:val="000000" w:themeColor="text1"/>
                <w:sz w:val="24"/>
                <w:szCs w:val="24"/>
                <w:lang w:eastAsia="en-US"/>
              </w:rPr>
            </w:pPr>
            <w:r w:rsidRPr="00C919E3">
              <w:rPr>
                <w:color w:val="000000" w:themeColor="text1"/>
                <w:sz w:val="24"/>
                <w:szCs w:val="24"/>
                <w:lang w:eastAsia="en-US"/>
              </w:rPr>
              <w:t>Предприятие Х рассматривает возможность приобретения предприятия Y. Для оценки рыночной стоимости предприятия Y была нанята консалтинговая компания, услуги которой обошлись в 75 тыс. руб. Оцененная</w:t>
            </w:r>
            <w:r>
              <w:rPr>
                <w:color w:val="000000" w:themeColor="text1"/>
                <w:sz w:val="24"/>
                <w:szCs w:val="24"/>
                <w:lang w:eastAsia="en-US"/>
              </w:rPr>
              <w:t xml:space="preserve"> </w:t>
            </w:r>
            <w:r w:rsidRPr="00C919E3">
              <w:rPr>
                <w:color w:val="000000" w:themeColor="text1"/>
                <w:sz w:val="24"/>
                <w:szCs w:val="24"/>
                <w:lang w:eastAsia="en-US"/>
              </w:rPr>
              <w:t>стоимость составила 3,5 млн руб. Затраты на ведение переговоров с предприятием Y составили 90 тыс. руб. Затраты на заключение и подписание</w:t>
            </w:r>
            <w:r>
              <w:rPr>
                <w:color w:val="000000" w:themeColor="text1"/>
                <w:sz w:val="24"/>
                <w:szCs w:val="24"/>
                <w:lang w:eastAsia="en-US"/>
              </w:rPr>
              <w:t xml:space="preserve"> </w:t>
            </w:r>
            <w:r w:rsidRPr="00C919E3">
              <w:rPr>
                <w:color w:val="000000" w:themeColor="text1"/>
                <w:sz w:val="24"/>
                <w:szCs w:val="24"/>
                <w:lang w:eastAsia="en-US"/>
              </w:rPr>
              <w:t>договора составили 65 тыс. руб. Рассчитайте трансакционные издержки</w:t>
            </w:r>
          </w:p>
          <w:p w14:paraId="7161EF7C" w14:textId="77777777" w:rsidR="00C919E3" w:rsidRDefault="00C919E3" w:rsidP="00C919E3">
            <w:pPr>
              <w:jc w:val="both"/>
              <w:rPr>
                <w:color w:val="000000" w:themeColor="text1"/>
                <w:sz w:val="24"/>
                <w:szCs w:val="24"/>
                <w:lang w:eastAsia="en-US"/>
              </w:rPr>
            </w:pPr>
            <w:r w:rsidRPr="00C919E3">
              <w:rPr>
                <w:color w:val="000000" w:themeColor="text1"/>
                <w:sz w:val="24"/>
                <w:szCs w:val="24"/>
                <w:lang w:eastAsia="en-US"/>
              </w:rPr>
              <w:t>сделки купли-продажи.</w:t>
            </w:r>
          </w:p>
          <w:p w14:paraId="17890FAF" w14:textId="77777777" w:rsidR="00C919E3" w:rsidRDefault="00C919E3" w:rsidP="00C919E3">
            <w:pPr>
              <w:jc w:val="center"/>
              <w:rPr>
                <w:b/>
                <w:bCs/>
                <w:i/>
                <w:iCs/>
                <w:color w:val="000000" w:themeColor="text1"/>
                <w:sz w:val="24"/>
                <w:szCs w:val="24"/>
                <w:lang w:eastAsia="en-US"/>
              </w:rPr>
            </w:pPr>
          </w:p>
          <w:p w14:paraId="49307A91" w14:textId="002B60F4" w:rsidR="00C919E3" w:rsidRPr="00C919E3" w:rsidRDefault="00C919E3" w:rsidP="00C919E3">
            <w:pPr>
              <w:jc w:val="center"/>
              <w:rPr>
                <w:b/>
                <w:bCs/>
                <w:i/>
                <w:iCs/>
                <w:color w:val="000000" w:themeColor="text1"/>
                <w:sz w:val="24"/>
                <w:szCs w:val="24"/>
                <w:lang w:eastAsia="en-US"/>
              </w:rPr>
            </w:pPr>
            <w:r w:rsidRPr="00C919E3">
              <w:rPr>
                <w:b/>
                <w:bCs/>
                <w:i/>
                <w:iCs/>
                <w:color w:val="000000" w:themeColor="text1"/>
                <w:sz w:val="24"/>
                <w:szCs w:val="24"/>
                <w:lang w:eastAsia="en-US"/>
              </w:rPr>
              <w:t xml:space="preserve">Задание </w:t>
            </w:r>
            <w:r>
              <w:rPr>
                <w:b/>
                <w:bCs/>
                <w:i/>
                <w:iCs/>
                <w:color w:val="000000" w:themeColor="text1"/>
                <w:sz w:val="24"/>
                <w:szCs w:val="24"/>
                <w:lang w:eastAsia="en-US"/>
              </w:rPr>
              <w:t>2</w:t>
            </w:r>
          </w:p>
          <w:p w14:paraId="66E1648B" w14:textId="77777777" w:rsidR="00C919E3" w:rsidRPr="00C919E3" w:rsidRDefault="00C919E3" w:rsidP="00C919E3">
            <w:pPr>
              <w:jc w:val="both"/>
              <w:rPr>
                <w:color w:val="000000" w:themeColor="text1"/>
                <w:sz w:val="24"/>
                <w:szCs w:val="24"/>
                <w:lang w:eastAsia="en-US"/>
              </w:rPr>
            </w:pPr>
            <w:r w:rsidRPr="00C919E3">
              <w:rPr>
                <w:color w:val="000000" w:themeColor="text1"/>
                <w:sz w:val="24"/>
                <w:szCs w:val="24"/>
                <w:lang w:eastAsia="en-US"/>
              </w:rPr>
              <w:t>Известно, что компания сформировала свой уставный капитал</w:t>
            </w:r>
          </w:p>
          <w:p w14:paraId="6FDB0CBF" w14:textId="77777777" w:rsidR="00C919E3" w:rsidRPr="00C919E3" w:rsidRDefault="00C919E3" w:rsidP="00C919E3">
            <w:pPr>
              <w:jc w:val="both"/>
              <w:rPr>
                <w:color w:val="000000" w:themeColor="text1"/>
                <w:sz w:val="24"/>
                <w:szCs w:val="24"/>
                <w:lang w:eastAsia="en-US"/>
              </w:rPr>
            </w:pPr>
            <w:r w:rsidRPr="00C919E3">
              <w:rPr>
                <w:color w:val="000000" w:themeColor="text1"/>
                <w:sz w:val="24"/>
                <w:szCs w:val="24"/>
                <w:lang w:eastAsia="en-US"/>
              </w:rPr>
              <w:t>за счет выпуска 2000 привилегированных акций номиналом 250 руб.</w:t>
            </w:r>
          </w:p>
          <w:p w14:paraId="4EF258A2" w14:textId="13CC86C6" w:rsidR="00C919E3" w:rsidRPr="00E6198D" w:rsidRDefault="00C919E3" w:rsidP="00C919E3">
            <w:pPr>
              <w:jc w:val="both"/>
              <w:rPr>
                <w:color w:val="000000" w:themeColor="text1"/>
                <w:sz w:val="24"/>
                <w:szCs w:val="24"/>
                <w:lang w:eastAsia="en-US"/>
              </w:rPr>
            </w:pPr>
            <w:r w:rsidRPr="00C919E3">
              <w:rPr>
                <w:color w:val="000000" w:themeColor="text1"/>
                <w:sz w:val="24"/>
                <w:szCs w:val="24"/>
                <w:lang w:eastAsia="en-US"/>
              </w:rPr>
              <w:lastRenderedPageBreak/>
              <w:t>и 50 000 обыкновенных акций номиналом 150 руб. За отчетный период</w:t>
            </w:r>
            <w:r>
              <w:rPr>
                <w:color w:val="000000" w:themeColor="text1"/>
                <w:sz w:val="24"/>
                <w:szCs w:val="24"/>
                <w:lang w:eastAsia="en-US"/>
              </w:rPr>
              <w:t xml:space="preserve"> </w:t>
            </w:r>
            <w:r w:rsidRPr="00C919E3">
              <w:rPr>
                <w:color w:val="000000" w:themeColor="text1"/>
                <w:sz w:val="24"/>
                <w:szCs w:val="24"/>
                <w:lang w:eastAsia="en-US"/>
              </w:rPr>
              <w:t>компания провела дополнительную эмиссию 10 000 обыкновенных акций, которые были реализованы по цене 180 руб. Рассчитайте собственный капитал компании на конец отчетного периода.</w:t>
            </w:r>
          </w:p>
        </w:tc>
      </w:tr>
      <w:tr w:rsidR="00C919E3" w:rsidRPr="00040153" w14:paraId="7B6A86C9" w14:textId="77777777" w:rsidTr="007D56F8">
        <w:trPr>
          <w:trHeight w:val="444"/>
        </w:trPr>
        <w:tc>
          <w:tcPr>
            <w:tcW w:w="2868" w:type="dxa"/>
            <w:vMerge/>
            <w:tcBorders>
              <w:left w:val="single" w:sz="4" w:space="0" w:color="000000"/>
              <w:bottom w:val="single" w:sz="4" w:space="0" w:color="auto"/>
              <w:right w:val="single" w:sz="4" w:space="0" w:color="000000"/>
            </w:tcBorders>
          </w:tcPr>
          <w:p w14:paraId="3B1EA8F8" w14:textId="77777777" w:rsidR="00040153" w:rsidRPr="00040153" w:rsidRDefault="00040153" w:rsidP="00040153">
            <w:pPr>
              <w:rPr>
                <w:color w:val="000000" w:themeColor="text1"/>
                <w:sz w:val="24"/>
                <w:szCs w:val="24"/>
              </w:rPr>
            </w:pPr>
          </w:p>
        </w:tc>
        <w:tc>
          <w:tcPr>
            <w:tcW w:w="2651" w:type="dxa"/>
            <w:tcBorders>
              <w:top w:val="single" w:sz="4" w:space="0" w:color="000000"/>
              <w:left w:val="single" w:sz="4" w:space="0" w:color="000000"/>
              <w:bottom w:val="single" w:sz="4" w:space="0" w:color="000000"/>
              <w:right w:val="single" w:sz="4" w:space="0" w:color="000000"/>
            </w:tcBorders>
            <w:vAlign w:val="center"/>
          </w:tcPr>
          <w:p w14:paraId="224514A0" w14:textId="6BB17DB9" w:rsidR="00040153" w:rsidRPr="00040153" w:rsidRDefault="00040153" w:rsidP="00040153">
            <w:pPr>
              <w:tabs>
                <w:tab w:val="left" w:pos="540"/>
              </w:tabs>
              <w:contextualSpacing/>
              <w:rPr>
                <w:strike/>
                <w:color w:val="000000" w:themeColor="text1"/>
                <w:sz w:val="24"/>
                <w:szCs w:val="24"/>
              </w:rPr>
            </w:pPr>
            <w:r w:rsidRPr="00040153">
              <w:rPr>
                <w:color w:val="000000" w:themeColor="text1"/>
                <w:sz w:val="24"/>
                <w:szCs w:val="24"/>
              </w:rPr>
              <w:t>2.</w:t>
            </w:r>
            <w:r w:rsidRPr="00040153">
              <w:rPr>
                <w:rStyle w:val="FontStyle12"/>
                <w:color w:val="000000" w:themeColor="text1"/>
                <w:sz w:val="24"/>
                <w:szCs w:val="24"/>
              </w:rPr>
              <w:t xml:space="preserve"> </w:t>
            </w:r>
            <w:r w:rsidRPr="00040153">
              <w:rPr>
                <w:color w:val="000000" w:themeColor="text1"/>
                <w:sz w:val="24"/>
                <w:szCs w:val="24"/>
              </w:rPr>
              <w:t>Применяет профессиональные знания, современные методы и информационные технологии для прогнозирования развития корпоративных и общественных финансов</w:t>
            </w:r>
          </w:p>
        </w:tc>
        <w:tc>
          <w:tcPr>
            <w:tcW w:w="3407" w:type="dxa"/>
            <w:tcBorders>
              <w:top w:val="single" w:sz="4" w:space="0" w:color="000000"/>
              <w:left w:val="single" w:sz="4" w:space="0" w:color="000000"/>
              <w:bottom w:val="single" w:sz="4" w:space="0" w:color="000000"/>
              <w:right w:val="single" w:sz="4" w:space="0" w:color="000000"/>
            </w:tcBorders>
          </w:tcPr>
          <w:p w14:paraId="3EC9AA89" w14:textId="77777777" w:rsidR="00040153" w:rsidRPr="00040153" w:rsidRDefault="00040153" w:rsidP="00040153">
            <w:pPr>
              <w:tabs>
                <w:tab w:val="left" w:pos="540"/>
              </w:tabs>
              <w:contextualSpacing/>
              <w:rPr>
                <w:color w:val="000000" w:themeColor="text1"/>
                <w:sz w:val="24"/>
                <w:szCs w:val="24"/>
              </w:rPr>
            </w:pPr>
            <w:r w:rsidRPr="00040153">
              <w:rPr>
                <w:b/>
                <w:color w:val="000000" w:themeColor="text1"/>
                <w:sz w:val="24"/>
                <w:szCs w:val="24"/>
              </w:rPr>
              <w:t xml:space="preserve">Знать: </w:t>
            </w:r>
            <w:r w:rsidRPr="00040153">
              <w:rPr>
                <w:bCs/>
                <w:color w:val="000000" w:themeColor="text1"/>
                <w:sz w:val="24"/>
                <w:szCs w:val="24"/>
              </w:rPr>
              <w:t xml:space="preserve">современные методы прогнозирования и планирования, принципы финансового моделирования для разработки бизнес-планов, оценки стоимости объектов, формирования проектных решений в сфере </w:t>
            </w:r>
            <w:r w:rsidRPr="00040153">
              <w:rPr>
                <w:color w:val="000000" w:themeColor="text1"/>
                <w:sz w:val="24"/>
                <w:szCs w:val="24"/>
              </w:rPr>
              <w:t>корпоративных и общественных финансов.</w:t>
            </w:r>
          </w:p>
          <w:p w14:paraId="59A02674" w14:textId="77777777" w:rsidR="00040153" w:rsidRPr="00040153" w:rsidRDefault="00040153" w:rsidP="00040153">
            <w:pPr>
              <w:tabs>
                <w:tab w:val="left" w:pos="540"/>
              </w:tabs>
              <w:contextualSpacing/>
              <w:rPr>
                <w:bCs/>
                <w:color w:val="000000" w:themeColor="text1"/>
                <w:sz w:val="24"/>
                <w:szCs w:val="24"/>
              </w:rPr>
            </w:pPr>
          </w:p>
          <w:p w14:paraId="4F35127E" w14:textId="6FF0246D" w:rsidR="00040153" w:rsidRPr="00040153" w:rsidRDefault="00040153" w:rsidP="00040153">
            <w:pPr>
              <w:tabs>
                <w:tab w:val="left" w:pos="540"/>
              </w:tabs>
              <w:rPr>
                <w:i/>
                <w:strike/>
                <w:color w:val="000000" w:themeColor="text1"/>
                <w:sz w:val="24"/>
                <w:szCs w:val="24"/>
              </w:rPr>
            </w:pPr>
            <w:r w:rsidRPr="00040153">
              <w:rPr>
                <w:b/>
                <w:color w:val="000000" w:themeColor="text1"/>
                <w:sz w:val="24"/>
                <w:szCs w:val="24"/>
              </w:rPr>
              <w:t xml:space="preserve">Уметь: </w:t>
            </w:r>
            <w:r w:rsidRPr="00040153">
              <w:rPr>
                <w:bCs/>
                <w:color w:val="000000" w:themeColor="text1"/>
                <w:sz w:val="24"/>
                <w:szCs w:val="24"/>
              </w:rPr>
              <w:t>разрабатывать, обосновывать и защищать бизнес-планы, проектные решения в сфере финансового консалтинга и оценочной деятельности.</w:t>
            </w:r>
          </w:p>
        </w:tc>
        <w:tc>
          <w:tcPr>
            <w:tcW w:w="5670" w:type="dxa"/>
            <w:tcBorders>
              <w:top w:val="single" w:sz="4" w:space="0" w:color="000000"/>
              <w:left w:val="single" w:sz="4" w:space="0" w:color="000000"/>
              <w:bottom w:val="single" w:sz="4" w:space="0" w:color="000000"/>
              <w:right w:val="single" w:sz="4" w:space="0" w:color="000000"/>
            </w:tcBorders>
          </w:tcPr>
          <w:p w14:paraId="05922130" w14:textId="626A5EE2" w:rsidR="00C919E3" w:rsidRPr="00C919E3" w:rsidRDefault="00C919E3" w:rsidP="00C919E3">
            <w:pPr>
              <w:jc w:val="center"/>
              <w:rPr>
                <w:b/>
                <w:bCs/>
                <w:i/>
                <w:iCs/>
                <w:color w:val="000000" w:themeColor="text1"/>
                <w:sz w:val="24"/>
                <w:szCs w:val="24"/>
                <w:lang w:eastAsia="en-US"/>
              </w:rPr>
            </w:pPr>
            <w:r w:rsidRPr="00C919E3">
              <w:rPr>
                <w:b/>
                <w:bCs/>
                <w:i/>
                <w:iCs/>
                <w:color w:val="000000" w:themeColor="text1"/>
                <w:sz w:val="24"/>
                <w:szCs w:val="24"/>
                <w:lang w:eastAsia="en-US"/>
              </w:rPr>
              <w:t>Задание 1</w:t>
            </w:r>
          </w:p>
          <w:p w14:paraId="4BDFB2E5" w14:textId="77777777" w:rsidR="00040153" w:rsidRDefault="00C919E3" w:rsidP="00C919E3">
            <w:pPr>
              <w:jc w:val="both"/>
              <w:rPr>
                <w:color w:val="000000" w:themeColor="text1"/>
                <w:sz w:val="24"/>
                <w:szCs w:val="24"/>
                <w:lang w:eastAsia="en-US"/>
              </w:rPr>
            </w:pPr>
            <w:r w:rsidRPr="00C919E3">
              <w:rPr>
                <w:color w:val="000000" w:themeColor="text1"/>
                <w:sz w:val="24"/>
                <w:szCs w:val="24"/>
                <w:lang w:eastAsia="en-US"/>
              </w:rPr>
              <w:t>Функция средних общих издержек фирмы задана следующим уравнением: AC = 54/Q + 2 + Q2. Чему будут равны постоянные издержки</w:t>
            </w:r>
            <w:r>
              <w:rPr>
                <w:color w:val="000000" w:themeColor="text1"/>
                <w:sz w:val="24"/>
                <w:szCs w:val="24"/>
                <w:lang w:eastAsia="en-US"/>
              </w:rPr>
              <w:t xml:space="preserve"> </w:t>
            </w:r>
            <w:r w:rsidRPr="00C919E3">
              <w:rPr>
                <w:color w:val="000000" w:themeColor="text1"/>
                <w:sz w:val="24"/>
                <w:szCs w:val="24"/>
                <w:lang w:eastAsia="en-US"/>
              </w:rPr>
              <w:t>фирмы? Выведите функцию переменных издержек. Какой вид имеют</w:t>
            </w:r>
            <w:r>
              <w:rPr>
                <w:color w:val="000000" w:themeColor="text1"/>
                <w:sz w:val="24"/>
                <w:szCs w:val="24"/>
                <w:lang w:eastAsia="en-US"/>
              </w:rPr>
              <w:t xml:space="preserve"> </w:t>
            </w:r>
            <w:r w:rsidRPr="00C919E3">
              <w:rPr>
                <w:color w:val="000000" w:themeColor="text1"/>
                <w:sz w:val="24"/>
                <w:szCs w:val="24"/>
                <w:lang w:eastAsia="en-US"/>
              </w:rPr>
              <w:t>функции средних общих, средних переменных и средних постоянных издержек? Какой вид имеет функция предельных издержек?</w:t>
            </w:r>
          </w:p>
          <w:p w14:paraId="6AC1DA1B" w14:textId="77777777" w:rsidR="00C919E3" w:rsidRDefault="00C919E3" w:rsidP="00C919E3">
            <w:pPr>
              <w:jc w:val="both"/>
              <w:rPr>
                <w:color w:val="000000" w:themeColor="text1"/>
                <w:sz w:val="24"/>
                <w:szCs w:val="24"/>
                <w:lang w:eastAsia="en-US"/>
              </w:rPr>
            </w:pPr>
          </w:p>
          <w:p w14:paraId="03B3592B" w14:textId="1CBC29E0" w:rsidR="00C919E3" w:rsidRPr="00C919E3" w:rsidRDefault="00C919E3" w:rsidP="00C919E3">
            <w:pPr>
              <w:jc w:val="center"/>
              <w:rPr>
                <w:b/>
                <w:bCs/>
                <w:i/>
                <w:iCs/>
                <w:color w:val="000000" w:themeColor="text1"/>
                <w:sz w:val="24"/>
                <w:szCs w:val="24"/>
                <w:lang w:eastAsia="en-US"/>
              </w:rPr>
            </w:pPr>
            <w:r w:rsidRPr="00C919E3">
              <w:rPr>
                <w:b/>
                <w:bCs/>
                <w:i/>
                <w:iCs/>
                <w:color w:val="000000" w:themeColor="text1"/>
                <w:sz w:val="24"/>
                <w:szCs w:val="24"/>
                <w:lang w:eastAsia="en-US"/>
              </w:rPr>
              <w:t xml:space="preserve">Задание </w:t>
            </w:r>
            <w:r>
              <w:rPr>
                <w:b/>
                <w:bCs/>
                <w:i/>
                <w:iCs/>
                <w:color w:val="000000" w:themeColor="text1"/>
                <w:sz w:val="24"/>
                <w:szCs w:val="24"/>
                <w:lang w:eastAsia="en-US"/>
              </w:rPr>
              <w:t>2</w:t>
            </w:r>
          </w:p>
          <w:p w14:paraId="421359D8" w14:textId="232E1A9E" w:rsidR="00C919E3" w:rsidRPr="00E6198D" w:rsidRDefault="00C919E3" w:rsidP="00C919E3">
            <w:pPr>
              <w:jc w:val="both"/>
              <w:rPr>
                <w:color w:val="000000" w:themeColor="text1"/>
                <w:sz w:val="24"/>
                <w:szCs w:val="24"/>
                <w:lang w:eastAsia="en-US"/>
              </w:rPr>
            </w:pPr>
            <w:r w:rsidRPr="00C919E3">
              <w:rPr>
                <w:color w:val="000000" w:themeColor="text1"/>
                <w:sz w:val="24"/>
                <w:szCs w:val="24"/>
                <w:lang w:eastAsia="en-US"/>
              </w:rPr>
              <w:t>Компании «Бета» предложен проект с первоначальными инвестициями в сумме 700 000 долл. США. Чистые денежные потоки ожидаются</w:t>
            </w:r>
            <w:r>
              <w:rPr>
                <w:color w:val="000000" w:themeColor="text1"/>
                <w:sz w:val="24"/>
                <w:szCs w:val="24"/>
                <w:lang w:eastAsia="en-US"/>
              </w:rPr>
              <w:t xml:space="preserve"> </w:t>
            </w:r>
            <w:r w:rsidRPr="00C919E3">
              <w:rPr>
                <w:color w:val="000000" w:themeColor="text1"/>
                <w:sz w:val="24"/>
                <w:szCs w:val="24"/>
                <w:lang w:eastAsia="en-US"/>
              </w:rPr>
              <w:t>в размере 120 000 долл. США каждый год в течение семи лет. Цена капитала 8% годовых. Рассчитайте чистую приведенную стоимость (NPV)</w:t>
            </w:r>
            <w:r>
              <w:rPr>
                <w:color w:val="000000" w:themeColor="text1"/>
                <w:sz w:val="24"/>
                <w:szCs w:val="24"/>
                <w:lang w:eastAsia="en-US"/>
              </w:rPr>
              <w:t xml:space="preserve"> </w:t>
            </w:r>
            <w:r w:rsidRPr="00C919E3">
              <w:rPr>
                <w:color w:val="000000" w:themeColor="text1"/>
                <w:sz w:val="24"/>
                <w:szCs w:val="24"/>
                <w:lang w:eastAsia="en-US"/>
              </w:rPr>
              <w:t>и внутреннюю норму доходности (IRR) проекта.</w:t>
            </w:r>
          </w:p>
        </w:tc>
      </w:tr>
      <w:tr w:rsidR="00C919E3" w:rsidRPr="00040153" w14:paraId="07E06FD1" w14:textId="77777777" w:rsidTr="0062125A">
        <w:trPr>
          <w:trHeight w:val="444"/>
        </w:trPr>
        <w:tc>
          <w:tcPr>
            <w:tcW w:w="2868" w:type="dxa"/>
            <w:vMerge w:val="restart"/>
            <w:tcBorders>
              <w:top w:val="single" w:sz="4" w:space="0" w:color="auto"/>
              <w:left w:val="single" w:sz="4" w:space="0" w:color="000000"/>
              <w:right w:val="single" w:sz="4" w:space="0" w:color="000000"/>
            </w:tcBorders>
          </w:tcPr>
          <w:p w14:paraId="4D96DC6C" w14:textId="77777777" w:rsidR="00040153" w:rsidRPr="00040153" w:rsidRDefault="00040153" w:rsidP="00040153">
            <w:pPr>
              <w:rPr>
                <w:color w:val="000000" w:themeColor="text1"/>
                <w:sz w:val="24"/>
                <w:szCs w:val="24"/>
              </w:rPr>
            </w:pPr>
            <w:r w:rsidRPr="00040153">
              <w:rPr>
                <w:color w:val="000000" w:themeColor="text1"/>
                <w:sz w:val="24"/>
                <w:szCs w:val="24"/>
              </w:rPr>
              <w:t>ПКП-2</w:t>
            </w:r>
          </w:p>
          <w:p w14:paraId="13D44665" w14:textId="2DDB3541" w:rsidR="00040153" w:rsidRPr="00040153" w:rsidRDefault="00040153" w:rsidP="00040153">
            <w:pPr>
              <w:rPr>
                <w:color w:val="000000" w:themeColor="text1"/>
                <w:sz w:val="24"/>
                <w:szCs w:val="24"/>
              </w:rPr>
            </w:pPr>
            <w:r w:rsidRPr="00040153">
              <w:rPr>
                <w:color w:val="000000" w:themeColor="text1"/>
                <w:sz w:val="24"/>
                <w:szCs w:val="24"/>
              </w:rPr>
              <w:t xml:space="preserve">Способность </w:t>
            </w:r>
            <w:r w:rsidRPr="00040153">
              <w:rPr>
                <w:color w:val="000000" w:themeColor="text1"/>
                <w:sz w:val="24"/>
                <w:szCs w:val="24"/>
              </w:rPr>
              <w:lastRenderedPageBreak/>
              <w:t>разрабатывать обоснованные финансовые и инвестиционные решения, направленные на рост стоимости организации</w:t>
            </w:r>
          </w:p>
        </w:tc>
        <w:tc>
          <w:tcPr>
            <w:tcW w:w="2651" w:type="dxa"/>
            <w:tcBorders>
              <w:top w:val="single" w:sz="4" w:space="0" w:color="000000"/>
              <w:left w:val="single" w:sz="4" w:space="0" w:color="000000"/>
              <w:bottom w:val="single" w:sz="4" w:space="0" w:color="000000"/>
              <w:right w:val="single" w:sz="4" w:space="0" w:color="000000"/>
            </w:tcBorders>
            <w:vAlign w:val="center"/>
          </w:tcPr>
          <w:p w14:paraId="519D5E8B" w14:textId="7F6630EE" w:rsidR="00040153" w:rsidRPr="00040153" w:rsidRDefault="00040153" w:rsidP="00040153">
            <w:pPr>
              <w:tabs>
                <w:tab w:val="left" w:pos="540"/>
              </w:tabs>
              <w:contextualSpacing/>
              <w:rPr>
                <w:color w:val="000000" w:themeColor="text1"/>
                <w:sz w:val="24"/>
                <w:szCs w:val="24"/>
              </w:rPr>
            </w:pPr>
            <w:r w:rsidRPr="00040153">
              <w:rPr>
                <w:color w:val="000000" w:themeColor="text1"/>
                <w:sz w:val="24"/>
                <w:szCs w:val="24"/>
              </w:rPr>
              <w:lastRenderedPageBreak/>
              <w:t xml:space="preserve">1. Применяет современные методы </w:t>
            </w:r>
            <w:r w:rsidRPr="00040153">
              <w:rPr>
                <w:color w:val="000000" w:themeColor="text1"/>
                <w:sz w:val="24"/>
                <w:szCs w:val="24"/>
              </w:rPr>
              <w:lastRenderedPageBreak/>
              <w:t>и методики для обоснования финансовых и инвестиционных решений, направленных на рост стоимости организации</w:t>
            </w:r>
          </w:p>
        </w:tc>
        <w:tc>
          <w:tcPr>
            <w:tcW w:w="3407" w:type="dxa"/>
            <w:tcBorders>
              <w:top w:val="single" w:sz="4" w:space="0" w:color="000000"/>
              <w:left w:val="single" w:sz="4" w:space="0" w:color="000000"/>
              <w:bottom w:val="single" w:sz="4" w:space="0" w:color="000000"/>
              <w:right w:val="single" w:sz="4" w:space="0" w:color="000000"/>
            </w:tcBorders>
          </w:tcPr>
          <w:p w14:paraId="5907B56D" w14:textId="77777777" w:rsidR="00040153" w:rsidRPr="00040153" w:rsidRDefault="00040153" w:rsidP="00040153">
            <w:pPr>
              <w:tabs>
                <w:tab w:val="left" w:pos="540"/>
              </w:tabs>
              <w:contextualSpacing/>
              <w:rPr>
                <w:bCs/>
                <w:color w:val="000000" w:themeColor="text1"/>
                <w:sz w:val="24"/>
                <w:szCs w:val="24"/>
              </w:rPr>
            </w:pPr>
            <w:r w:rsidRPr="00040153">
              <w:rPr>
                <w:b/>
                <w:color w:val="000000" w:themeColor="text1"/>
                <w:sz w:val="24"/>
                <w:szCs w:val="24"/>
              </w:rPr>
              <w:lastRenderedPageBreak/>
              <w:t xml:space="preserve">Знать: </w:t>
            </w:r>
            <w:r w:rsidRPr="00040153">
              <w:rPr>
                <w:bCs/>
                <w:color w:val="000000" w:themeColor="text1"/>
                <w:sz w:val="24"/>
                <w:szCs w:val="24"/>
              </w:rPr>
              <w:t xml:space="preserve">современные методы и методологию </w:t>
            </w:r>
            <w:r w:rsidRPr="00040153">
              <w:rPr>
                <w:bCs/>
                <w:color w:val="000000" w:themeColor="text1"/>
                <w:sz w:val="24"/>
                <w:szCs w:val="24"/>
              </w:rPr>
              <w:lastRenderedPageBreak/>
              <w:t xml:space="preserve">разработки вариантов управленческих решений в области финансов, критерии социально-экономической эффективности </w:t>
            </w:r>
            <w:r w:rsidRPr="00040153">
              <w:rPr>
                <w:color w:val="000000" w:themeColor="text1"/>
                <w:sz w:val="24"/>
                <w:szCs w:val="24"/>
              </w:rPr>
              <w:t>финансовых и инвестиционных решений</w:t>
            </w:r>
            <w:r w:rsidRPr="00040153">
              <w:rPr>
                <w:bCs/>
                <w:color w:val="000000" w:themeColor="text1"/>
                <w:sz w:val="24"/>
                <w:szCs w:val="24"/>
              </w:rPr>
              <w:t>.</w:t>
            </w:r>
          </w:p>
          <w:p w14:paraId="17C7FCF4" w14:textId="77777777" w:rsidR="00040153" w:rsidRPr="00040153" w:rsidRDefault="00040153" w:rsidP="00040153">
            <w:pPr>
              <w:tabs>
                <w:tab w:val="left" w:pos="540"/>
              </w:tabs>
              <w:contextualSpacing/>
              <w:rPr>
                <w:b/>
                <w:color w:val="000000" w:themeColor="text1"/>
                <w:sz w:val="24"/>
                <w:szCs w:val="24"/>
              </w:rPr>
            </w:pPr>
          </w:p>
          <w:p w14:paraId="1D40C9C6" w14:textId="6E3FD4C2" w:rsidR="00040153" w:rsidRPr="00040153" w:rsidRDefault="00040153" w:rsidP="00040153">
            <w:pPr>
              <w:tabs>
                <w:tab w:val="left" w:pos="540"/>
              </w:tabs>
              <w:contextualSpacing/>
              <w:rPr>
                <w:b/>
                <w:color w:val="000000" w:themeColor="text1"/>
                <w:sz w:val="24"/>
                <w:szCs w:val="24"/>
              </w:rPr>
            </w:pPr>
            <w:r w:rsidRPr="00040153">
              <w:rPr>
                <w:b/>
                <w:color w:val="000000" w:themeColor="text1"/>
                <w:sz w:val="24"/>
                <w:szCs w:val="24"/>
              </w:rPr>
              <w:t xml:space="preserve">Уметь: </w:t>
            </w:r>
            <w:r w:rsidRPr="00040153">
              <w:rPr>
                <w:bCs/>
                <w:color w:val="000000" w:themeColor="text1"/>
                <w:sz w:val="24"/>
                <w:szCs w:val="24"/>
              </w:rPr>
              <w:t>разрабатывать и обосновывать варианты решения профессиональных задач на основе критериев экономической и финансовой эффективности.</w:t>
            </w:r>
          </w:p>
        </w:tc>
        <w:tc>
          <w:tcPr>
            <w:tcW w:w="5670" w:type="dxa"/>
            <w:tcBorders>
              <w:top w:val="single" w:sz="4" w:space="0" w:color="000000"/>
              <w:left w:val="single" w:sz="4" w:space="0" w:color="000000"/>
              <w:bottom w:val="single" w:sz="4" w:space="0" w:color="000000"/>
              <w:right w:val="single" w:sz="4" w:space="0" w:color="000000"/>
            </w:tcBorders>
          </w:tcPr>
          <w:p w14:paraId="060AEFAC" w14:textId="08A12124" w:rsidR="00E6198D" w:rsidRPr="00C919E3" w:rsidRDefault="00E6198D" w:rsidP="00E6198D">
            <w:pPr>
              <w:jc w:val="center"/>
              <w:rPr>
                <w:b/>
                <w:bCs/>
                <w:i/>
                <w:iCs/>
                <w:color w:val="000000" w:themeColor="text1"/>
                <w:sz w:val="24"/>
                <w:szCs w:val="24"/>
                <w:lang w:eastAsia="en-US"/>
              </w:rPr>
            </w:pPr>
            <w:r w:rsidRPr="00C919E3">
              <w:rPr>
                <w:b/>
                <w:bCs/>
                <w:i/>
                <w:iCs/>
                <w:color w:val="000000" w:themeColor="text1"/>
                <w:sz w:val="24"/>
                <w:szCs w:val="24"/>
                <w:lang w:eastAsia="en-US"/>
              </w:rPr>
              <w:lastRenderedPageBreak/>
              <w:t>Задание 1</w:t>
            </w:r>
          </w:p>
          <w:p w14:paraId="7F242A72" w14:textId="77777777" w:rsidR="00E6198D" w:rsidRDefault="00E6198D" w:rsidP="00E6198D">
            <w:pPr>
              <w:jc w:val="both"/>
              <w:rPr>
                <w:color w:val="000000" w:themeColor="text1"/>
                <w:sz w:val="24"/>
                <w:szCs w:val="24"/>
                <w:lang w:eastAsia="en-US"/>
              </w:rPr>
            </w:pPr>
            <w:r w:rsidRPr="00E6198D">
              <w:rPr>
                <w:color w:val="000000" w:themeColor="text1"/>
                <w:sz w:val="24"/>
                <w:szCs w:val="24"/>
                <w:lang w:eastAsia="en-US"/>
              </w:rPr>
              <w:t xml:space="preserve">У инвестора есть 100 тыс. руб., которые он хочет вложить в </w:t>
            </w:r>
            <w:r w:rsidRPr="00E6198D">
              <w:rPr>
                <w:color w:val="000000" w:themeColor="text1"/>
                <w:sz w:val="24"/>
                <w:szCs w:val="24"/>
                <w:lang w:eastAsia="en-US"/>
              </w:rPr>
              <w:lastRenderedPageBreak/>
              <w:t>приобретение акций инновационных компаний и облигаций федерального</w:t>
            </w:r>
            <w:r>
              <w:rPr>
                <w:color w:val="000000" w:themeColor="text1"/>
                <w:sz w:val="24"/>
                <w:szCs w:val="24"/>
                <w:lang w:eastAsia="en-US"/>
              </w:rPr>
              <w:t xml:space="preserve"> </w:t>
            </w:r>
            <w:r w:rsidRPr="00E6198D">
              <w:rPr>
                <w:color w:val="000000" w:themeColor="text1"/>
                <w:sz w:val="24"/>
                <w:szCs w:val="24"/>
                <w:lang w:eastAsia="en-US"/>
              </w:rPr>
              <w:t>займа. Доходность по акциям составит 20% в год с вероятностью 50%</w:t>
            </w:r>
            <w:r>
              <w:rPr>
                <w:color w:val="000000" w:themeColor="text1"/>
                <w:sz w:val="24"/>
                <w:szCs w:val="24"/>
                <w:lang w:eastAsia="en-US"/>
              </w:rPr>
              <w:t xml:space="preserve">, </w:t>
            </w:r>
            <w:r w:rsidRPr="00E6198D">
              <w:rPr>
                <w:color w:val="000000" w:themeColor="text1"/>
                <w:sz w:val="24"/>
                <w:szCs w:val="24"/>
                <w:lang w:eastAsia="en-US"/>
              </w:rPr>
              <w:t>а по облигациям – 7% в год с вероятностью 90%. Как ему наиболее оптимально распределить капитал, если он желает диверсифицировать свой</w:t>
            </w:r>
            <w:r>
              <w:rPr>
                <w:color w:val="000000" w:themeColor="text1"/>
                <w:sz w:val="24"/>
                <w:szCs w:val="24"/>
                <w:lang w:eastAsia="en-US"/>
              </w:rPr>
              <w:t xml:space="preserve"> </w:t>
            </w:r>
            <w:r w:rsidRPr="00E6198D">
              <w:rPr>
                <w:color w:val="000000" w:themeColor="text1"/>
                <w:sz w:val="24"/>
                <w:szCs w:val="24"/>
                <w:lang w:eastAsia="en-US"/>
              </w:rPr>
              <w:t>инвестиционный портфель?</w:t>
            </w:r>
          </w:p>
          <w:p w14:paraId="6C9F9D6E" w14:textId="77777777" w:rsidR="00C919E3" w:rsidRDefault="00C919E3" w:rsidP="00E6198D">
            <w:pPr>
              <w:jc w:val="both"/>
              <w:rPr>
                <w:color w:val="000000" w:themeColor="text1"/>
                <w:sz w:val="24"/>
                <w:szCs w:val="24"/>
                <w:lang w:eastAsia="en-US"/>
              </w:rPr>
            </w:pPr>
          </w:p>
          <w:p w14:paraId="1937C0FB" w14:textId="2D484D3C" w:rsidR="00C919E3" w:rsidRPr="00C919E3" w:rsidRDefault="00C919E3" w:rsidP="00C919E3">
            <w:pPr>
              <w:jc w:val="center"/>
              <w:rPr>
                <w:b/>
                <w:bCs/>
                <w:i/>
                <w:iCs/>
                <w:color w:val="000000" w:themeColor="text1"/>
                <w:sz w:val="24"/>
                <w:szCs w:val="24"/>
                <w:lang w:eastAsia="en-US"/>
              </w:rPr>
            </w:pPr>
            <w:r w:rsidRPr="00C919E3">
              <w:rPr>
                <w:b/>
                <w:bCs/>
                <w:i/>
                <w:iCs/>
                <w:color w:val="000000" w:themeColor="text1"/>
                <w:sz w:val="24"/>
                <w:szCs w:val="24"/>
                <w:lang w:eastAsia="en-US"/>
              </w:rPr>
              <w:t xml:space="preserve">Задание </w:t>
            </w:r>
            <w:r>
              <w:rPr>
                <w:b/>
                <w:bCs/>
                <w:i/>
                <w:iCs/>
                <w:color w:val="000000" w:themeColor="text1"/>
                <w:sz w:val="24"/>
                <w:szCs w:val="24"/>
                <w:lang w:eastAsia="en-US"/>
              </w:rPr>
              <w:t>2</w:t>
            </w:r>
          </w:p>
          <w:p w14:paraId="0549ACC8" w14:textId="77777777" w:rsidR="00C919E3" w:rsidRPr="00C919E3" w:rsidRDefault="00C919E3" w:rsidP="00C919E3">
            <w:pPr>
              <w:jc w:val="both"/>
              <w:rPr>
                <w:color w:val="000000" w:themeColor="text1"/>
                <w:sz w:val="24"/>
                <w:szCs w:val="24"/>
                <w:lang w:eastAsia="en-US"/>
              </w:rPr>
            </w:pPr>
            <w:r w:rsidRPr="00C919E3">
              <w:rPr>
                <w:color w:val="000000" w:themeColor="text1"/>
                <w:sz w:val="24"/>
                <w:szCs w:val="24"/>
                <w:lang w:eastAsia="en-US"/>
              </w:rPr>
              <w:t>Оцените стоимость компании, если ее чистый годовой денежный</w:t>
            </w:r>
          </w:p>
          <w:p w14:paraId="1692236C" w14:textId="5784FCA5" w:rsidR="00C919E3" w:rsidRDefault="00C919E3" w:rsidP="00C919E3">
            <w:pPr>
              <w:jc w:val="both"/>
              <w:rPr>
                <w:color w:val="000000" w:themeColor="text1"/>
                <w:sz w:val="24"/>
                <w:szCs w:val="24"/>
                <w:lang w:eastAsia="en-US"/>
              </w:rPr>
            </w:pPr>
            <w:r w:rsidRPr="00C919E3">
              <w:rPr>
                <w:color w:val="000000" w:themeColor="text1"/>
                <w:sz w:val="24"/>
                <w:szCs w:val="24"/>
                <w:lang w:eastAsia="en-US"/>
              </w:rPr>
              <w:t>поток равен 600 тыс. руб., общая доходность 10%, безрисковая ставка</w:t>
            </w:r>
            <w:r>
              <w:rPr>
                <w:color w:val="000000" w:themeColor="text1"/>
                <w:sz w:val="24"/>
                <w:szCs w:val="24"/>
                <w:lang w:eastAsia="en-US"/>
              </w:rPr>
              <w:t xml:space="preserve"> </w:t>
            </w:r>
            <w:r w:rsidRPr="00C919E3">
              <w:rPr>
                <w:color w:val="000000" w:themeColor="text1"/>
                <w:sz w:val="24"/>
                <w:szCs w:val="24"/>
                <w:lang w:eastAsia="en-US"/>
              </w:rPr>
              <w:t>равна 4%, а систематический риск для данного региона равен 0,5, страновой риск в текущем году оценивается в 10%, премия для маленьких</w:t>
            </w:r>
            <w:r>
              <w:rPr>
                <w:color w:val="000000" w:themeColor="text1"/>
                <w:sz w:val="24"/>
                <w:szCs w:val="24"/>
                <w:lang w:eastAsia="en-US"/>
              </w:rPr>
              <w:t xml:space="preserve"> </w:t>
            </w:r>
            <w:r w:rsidRPr="00C919E3">
              <w:rPr>
                <w:color w:val="000000" w:themeColor="text1"/>
                <w:sz w:val="24"/>
                <w:szCs w:val="24"/>
                <w:lang w:eastAsia="en-US"/>
              </w:rPr>
              <w:t>компаний составляет 5%.</w:t>
            </w:r>
          </w:p>
          <w:p w14:paraId="47FBE121" w14:textId="77777777" w:rsidR="00E6198D" w:rsidRDefault="00E6198D" w:rsidP="00E6198D">
            <w:pPr>
              <w:jc w:val="both"/>
              <w:rPr>
                <w:color w:val="000000" w:themeColor="text1"/>
                <w:sz w:val="24"/>
                <w:szCs w:val="24"/>
                <w:lang w:eastAsia="en-US"/>
              </w:rPr>
            </w:pPr>
          </w:p>
          <w:p w14:paraId="59896B26" w14:textId="5119CE20" w:rsidR="00E6198D" w:rsidRPr="00E6198D" w:rsidRDefault="00E6198D" w:rsidP="00E6198D">
            <w:pPr>
              <w:jc w:val="both"/>
              <w:rPr>
                <w:color w:val="000000" w:themeColor="text1"/>
                <w:sz w:val="24"/>
                <w:szCs w:val="24"/>
                <w:lang w:eastAsia="en-US"/>
              </w:rPr>
            </w:pPr>
          </w:p>
        </w:tc>
      </w:tr>
      <w:tr w:rsidR="00C919E3" w:rsidRPr="00040153" w14:paraId="2E22BC70" w14:textId="77777777" w:rsidTr="0062125A">
        <w:trPr>
          <w:trHeight w:val="444"/>
        </w:trPr>
        <w:tc>
          <w:tcPr>
            <w:tcW w:w="2868" w:type="dxa"/>
            <w:vMerge/>
            <w:tcBorders>
              <w:left w:val="single" w:sz="4" w:space="0" w:color="000000"/>
              <w:right w:val="single" w:sz="4" w:space="0" w:color="000000"/>
            </w:tcBorders>
          </w:tcPr>
          <w:p w14:paraId="19C1D0EA" w14:textId="77777777" w:rsidR="00040153" w:rsidRPr="00040153" w:rsidRDefault="00040153" w:rsidP="00040153">
            <w:pPr>
              <w:rPr>
                <w:color w:val="000000" w:themeColor="text1"/>
                <w:sz w:val="24"/>
                <w:szCs w:val="24"/>
              </w:rPr>
            </w:pPr>
          </w:p>
        </w:tc>
        <w:tc>
          <w:tcPr>
            <w:tcW w:w="2651" w:type="dxa"/>
            <w:tcBorders>
              <w:top w:val="single" w:sz="4" w:space="0" w:color="000000"/>
              <w:left w:val="single" w:sz="4" w:space="0" w:color="000000"/>
              <w:bottom w:val="single" w:sz="4" w:space="0" w:color="000000"/>
              <w:right w:val="single" w:sz="4" w:space="0" w:color="000000"/>
            </w:tcBorders>
            <w:vAlign w:val="center"/>
          </w:tcPr>
          <w:p w14:paraId="3B786FFC" w14:textId="0E7026F4" w:rsidR="00040153" w:rsidRPr="00040153" w:rsidRDefault="00040153" w:rsidP="00040153">
            <w:pPr>
              <w:tabs>
                <w:tab w:val="left" w:pos="540"/>
              </w:tabs>
              <w:contextualSpacing/>
              <w:rPr>
                <w:color w:val="000000" w:themeColor="text1"/>
                <w:sz w:val="24"/>
                <w:szCs w:val="24"/>
              </w:rPr>
            </w:pPr>
            <w:r w:rsidRPr="00040153">
              <w:rPr>
                <w:color w:val="000000" w:themeColor="text1"/>
                <w:sz w:val="24"/>
                <w:szCs w:val="24"/>
              </w:rPr>
              <w:t>2. Предлагает финансовые и инвестиционные решения, направленные на рост стоимости организации</w:t>
            </w:r>
          </w:p>
        </w:tc>
        <w:tc>
          <w:tcPr>
            <w:tcW w:w="3407" w:type="dxa"/>
            <w:tcBorders>
              <w:top w:val="single" w:sz="4" w:space="0" w:color="000000"/>
              <w:left w:val="single" w:sz="4" w:space="0" w:color="000000"/>
              <w:bottom w:val="single" w:sz="4" w:space="0" w:color="000000"/>
              <w:right w:val="single" w:sz="4" w:space="0" w:color="000000"/>
            </w:tcBorders>
          </w:tcPr>
          <w:p w14:paraId="1404BFA7" w14:textId="77777777" w:rsidR="00040153" w:rsidRPr="00040153" w:rsidRDefault="00040153" w:rsidP="00040153">
            <w:pPr>
              <w:tabs>
                <w:tab w:val="left" w:pos="540"/>
              </w:tabs>
              <w:contextualSpacing/>
              <w:rPr>
                <w:b/>
                <w:color w:val="000000" w:themeColor="text1"/>
                <w:sz w:val="24"/>
                <w:szCs w:val="24"/>
              </w:rPr>
            </w:pPr>
            <w:r w:rsidRPr="00040153">
              <w:rPr>
                <w:b/>
                <w:color w:val="000000" w:themeColor="text1"/>
                <w:sz w:val="24"/>
                <w:szCs w:val="24"/>
              </w:rPr>
              <w:t xml:space="preserve">Знать: </w:t>
            </w:r>
            <w:r w:rsidRPr="00040153">
              <w:rPr>
                <w:bCs/>
                <w:color w:val="000000" w:themeColor="text1"/>
                <w:sz w:val="24"/>
                <w:szCs w:val="24"/>
              </w:rPr>
              <w:t xml:space="preserve">критерии выбора эффективных финансовых, инвестиционных и управленческих решений, </w:t>
            </w:r>
            <w:r w:rsidRPr="00040153">
              <w:rPr>
                <w:color w:val="000000" w:themeColor="text1"/>
                <w:sz w:val="24"/>
                <w:szCs w:val="24"/>
              </w:rPr>
              <w:t>направленных на рост стоимости организации</w:t>
            </w:r>
            <w:r w:rsidRPr="00040153">
              <w:rPr>
                <w:bCs/>
                <w:color w:val="000000" w:themeColor="text1"/>
                <w:sz w:val="24"/>
                <w:szCs w:val="24"/>
              </w:rPr>
              <w:t>.</w:t>
            </w:r>
          </w:p>
          <w:p w14:paraId="153928C3" w14:textId="77777777" w:rsidR="00040153" w:rsidRPr="00040153" w:rsidRDefault="00040153" w:rsidP="00040153">
            <w:pPr>
              <w:tabs>
                <w:tab w:val="left" w:pos="540"/>
              </w:tabs>
              <w:contextualSpacing/>
              <w:rPr>
                <w:bCs/>
                <w:color w:val="000000" w:themeColor="text1"/>
                <w:sz w:val="24"/>
                <w:szCs w:val="24"/>
              </w:rPr>
            </w:pPr>
          </w:p>
          <w:p w14:paraId="166CDB42" w14:textId="4CDD7211" w:rsidR="00040153" w:rsidRPr="00040153" w:rsidRDefault="00040153" w:rsidP="00040153">
            <w:pPr>
              <w:tabs>
                <w:tab w:val="left" w:pos="540"/>
              </w:tabs>
              <w:contextualSpacing/>
              <w:rPr>
                <w:b/>
                <w:color w:val="000000" w:themeColor="text1"/>
                <w:sz w:val="24"/>
                <w:szCs w:val="24"/>
              </w:rPr>
            </w:pPr>
            <w:r w:rsidRPr="00040153">
              <w:rPr>
                <w:b/>
                <w:color w:val="000000" w:themeColor="text1"/>
                <w:sz w:val="24"/>
                <w:szCs w:val="24"/>
              </w:rPr>
              <w:t xml:space="preserve">Уметь: </w:t>
            </w:r>
            <w:r w:rsidRPr="00040153">
              <w:rPr>
                <w:bCs/>
                <w:color w:val="000000" w:themeColor="text1"/>
                <w:sz w:val="24"/>
                <w:szCs w:val="24"/>
              </w:rPr>
              <w:t xml:space="preserve">проводить оценку рисков и возможных социально-экономических последствий реализации </w:t>
            </w:r>
            <w:r w:rsidRPr="00040153">
              <w:rPr>
                <w:bCs/>
                <w:color w:val="000000" w:themeColor="text1"/>
                <w:sz w:val="24"/>
                <w:szCs w:val="24"/>
              </w:rPr>
              <w:lastRenderedPageBreak/>
              <w:t>инвестиционных и управленческих решений.</w:t>
            </w:r>
          </w:p>
        </w:tc>
        <w:tc>
          <w:tcPr>
            <w:tcW w:w="5670" w:type="dxa"/>
            <w:tcBorders>
              <w:top w:val="single" w:sz="4" w:space="0" w:color="000000"/>
              <w:left w:val="single" w:sz="4" w:space="0" w:color="000000"/>
              <w:bottom w:val="single" w:sz="4" w:space="0" w:color="000000"/>
              <w:right w:val="single" w:sz="4" w:space="0" w:color="000000"/>
            </w:tcBorders>
          </w:tcPr>
          <w:p w14:paraId="1851AC34" w14:textId="77777777" w:rsidR="00040153" w:rsidRPr="00C919E3" w:rsidRDefault="00C919E3" w:rsidP="00C919E3">
            <w:pPr>
              <w:jc w:val="center"/>
              <w:rPr>
                <w:b/>
                <w:bCs/>
                <w:i/>
                <w:iCs/>
                <w:color w:val="000000" w:themeColor="text1"/>
                <w:sz w:val="24"/>
                <w:szCs w:val="24"/>
                <w:lang w:eastAsia="en-US"/>
              </w:rPr>
            </w:pPr>
            <w:r w:rsidRPr="00C919E3">
              <w:rPr>
                <w:b/>
                <w:bCs/>
                <w:i/>
                <w:iCs/>
                <w:color w:val="000000" w:themeColor="text1"/>
                <w:sz w:val="24"/>
                <w:szCs w:val="24"/>
                <w:lang w:eastAsia="en-US"/>
              </w:rPr>
              <w:lastRenderedPageBreak/>
              <w:t>Задание 1</w:t>
            </w:r>
          </w:p>
          <w:p w14:paraId="61F1DF87" w14:textId="2B149262" w:rsidR="00C919E3" w:rsidRPr="00C919E3" w:rsidRDefault="00C919E3" w:rsidP="00C919E3">
            <w:pPr>
              <w:jc w:val="both"/>
              <w:rPr>
                <w:color w:val="000000" w:themeColor="text1"/>
                <w:sz w:val="24"/>
                <w:szCs w:val="24"/>
                <w:lang w:eastAsia="en-US"/>
              </w:rPr>
            </w:pPr>
            <w:r w:rsidRPr="00C919E3">
              <w:rPr>
                <w:color w:val="000000" w:themeColor="text1"/>
                <w:sz w:val="24"/>
                <w:szCs w:val="24"/>
                <w:lang w:eastAsia="en-US"/>
              </w:rPr>
              <w:t>Совокупные издержки производства оцениваются в 300 000 долл.</w:t>
            </w:r>
            <w:r>
              <w:rPr>
                <w:color w:val="000000" w:themeColor="text1"/>
                <w:sz w:val="24"/>
                <w:szCs w:val="24"/>
                <w:lang w:eastAsia="en-US"/>
              </w:rPr>
              <w:t xml:space="preserve"> </w:t>
            </w:r>
            <w:r w:rsidRPr="00C919E3">
              <w:rPr>
                <w:color w:val="000000" w:themeColor="text1"/>
                <w:sz w:val="24"/>
                <w:szCs w:val="24"/>
                <w:lang w:eastAsia="en-US"/>
              </w:rPr>
              <w:t>США в месяц при объеме выпуска 2000 штук. Постоянные издержки составляют 50 000 долл. США в месяц. Определите средние издержки (АС),</w:t>
            </w:r>
          </w:p>
          <w:p w14:paraId="7660BE95" w14:textId="77777777" w:rsidR="00C919E3" w:rsidRDefault="00C919E3" w:rsidP="00C919E3">
            <w:pPr>
              <w:jc w:val="both"/>
              <w:rPr>
                <w:color w:val="000000" w:themeColor="text1"/>
                <w:sz w:val="24"/>
                <w:szCs w:val="24"/>
                <w:lang w:eastAsia="en-US"/>
              </w:rPr>
            </w:pPr>
            <w:r w:rsidRPr="00C919E3">
              <w:rPr>
                <w:color w:val="000000" w:themeColor="text1"/>
                <w:sz w:val="24"/>
                <w:szCs w:val="24"/>
                <w:lang w:eastAsia="en-US"/>
              </w:rPr>
              <w:t>средние переменные (AVC) и средние постоянные издержки (AFC).</w:t>
            </w:r>
          </w:p>
          <w:p w14:paraId="5426D1B2" w14:textId="77777777" w:rsidR="00C919E3" w:rsidRDefault="00C919E3" w:rsidP="00C919E3">
            <w:pPr>
              <w:jc w:val="both"/>
              <w:rPr>
                <w:color w:val="000000" w:themeColor="text1"/>
                <w:sz w:val="24"/>
                <w:szCs w:val="24"/>
                <w:lang w:eastAsia="en-US"/>
              </w:rPr>
            </w:pPr>
          </w:p>
          <w:p w14:paraId="022C5643" w14:textId="124F7C30" w:rsidR="00C919E3" w:rsidRPr="00C919E3" w:rsidRDefault="00C919E3" w:rsidP="00C919E3">
            <w:pPr>
              <w:jc w:val="center"/>
              <w:rPr>
                <w:b/>
                <w:bCs/>
                <w:i/>
                <w:iCs/>
                <w:color w:val="000000" w:themeColor="text1"/>
                <w:sz w:val="24"/>
                <w:szCs w:val="24"/>
                <w:lang w:eastAsia="en-US"/>
              </w:rPr>
            </w:pPr>
            <w:r w:rsidRPr="00C919E3">
              <w:rPr>
                <w:b/>
                <w:bCs/>
                <w:i/>
                <w:iCs/>
                <w:color w:val="000000" w:themeColor="text1"/>
                <w:sz w:val="24"/>
                <w:szCs w:val="24"/>
                <w:lang w:eastAsia="en-US"/>
              </w:rPr>
              <w:t xml:space="preserve">Задание </w:t>
            </w:r>
            <w:r>
              <w:rPr>
                <w:b/>
                <w:bCs/>
                <w:i/>
                <w:iCs/>
                <w:color w:val="000000" w:themeColor="text1"/>
                <w:sz w:val="24"/>
                <w:szCs w:val="24"/>
                <w:lang w:eastAsia="en-US"/>
              </w:rPr>
              <w:t>2</w:t>
            </w:r>
          </w:p>
          <w:p w14:paraId="72C71363" w14:textId="77777777" w:rsidR="00C919E3" w:rsidRPr="00C919E3" w:rsidRDefault="00C919E3" w:rsidP="00C919E3">
            <w:pPr>
              <w:jc w:val="both"/>
              <w:rPr>
                <w:color w:val="000000" w:themeColor="text1"/>
                <w:sz w:val="24"/>
                <w:szCs w:val="24"/>
                <w:lang w:eastAsia="en-US"/>
              </w:rPr>
            </w:pPr>
            <w:r w:rsidRPr="00C919E3">
              <w:rPr>
                <w:color w:val="000000" w:themeColor="text1"/>
                <w:sz w:val="24"/>
                <w:szCs w:val="24"/>
                <w:lang w:eastAsia="en-US"/>
              </w:rPr>
              <w:t>Какой проект имеет большую цену и насколько, если при прочих</w:t>
            </w:r>
          </w:p>
          <w:p w14:paraId="69243C1B" w14:textId="7B2450EC" w:rsidR="00C919E3" w:rsidRPr="00E6198D" w:rsidRDefault="00C919E3" w:rsidP="00C919E3">
            <w:pPr>
              <w:jc w:val="both"/>
              <w:rPr>
                <w:color w:val="000000" w:themeColor="text1"/>
                <w:sz w:val="24"/>
                <w:szCs w:val="24"/>
                <w:lang w:eastAsia="en-US"/>
              </w:rPr>
            </w:pPr>
            <w:r w:rsidRPr="00C919E3">
              <w:rPr>
                <w:color w:val="000000" w:themeColor="text1"/>
                <w:sz w:val="24"/>
                <w:szCs w:val="24"/>
                <w:lang w:eastAsia="en-US"/>
              </w:rPr>
              <w:t>равных условиях их денежные потоки составляют 2 и 3 млн руб., систематический риск 0,2 и 0,4, а общая доходность 20 и 30% соответственно.</w:t>
            </w:r>
            <w:r>
              <w:rPr>
                <w:color w:val="000000" w:themeColor="text1"/>
                <w:sz w:val="24"/>
                <w:szCs w:val="24"/>
                <w:lang w:eastAsia="en-US"/>
              </w:rPr>
              <w:t xml:space="preserve"> </w:t>
            </w:r>
            <w:r w:rsidRPr="00C919E3">
              <w:rPr>
                <w:color w:val="000000" w:themeColor="text1"/>
                <w:sz w:val="24"/>
                <w:szCs w:val="24"/>
                <w:lang w:eastAsia="en-US"/>
              </w:rPr>
              <w:t>Безрисковая ставка равна 4%.</w:t>
            </w:r>
          </w:p>
        </w:tc>
      </w:tr>
      <w:tr w:rsidR="00C919E3" w:rsidRPr="00040153" w14:paraId="3E197C0C" w14:textId="77777777" w:rsidTr="007D56F8">
        <w:trPr>
          <w:trHeight w:val="444"/>
        </w:trPr>
        <w:tc>
          <w:tcPr>
            <w:tcW w:w="2868" w:type="dxa"/>
            <w:vMerge/>
            <w:tcBorders>
              <w:left w:val="single" w:sz="4" w:space="0" w:color="000000"/>
              <w:bottom w:val="single" w:sz="4" w:space="0" w:color="auto"/>
              <w:right w:val="single" w:sz="4" w:space="0" w:color="000000"/>
            </w:tcBorders>
          </w:tcPr>
          <w:p w14:paraId="5B25E44D" w14:textId="77777777" w:rsidR="00040153" w:rsidRPr="00040153" w:rsidRDefault="00040153" w:rsidP="00040153">
            <w:pPr>
              <w:rPr>
                <w:color w:val="000000" w:themeColor="text1"/>
                <w:sz w:val="24"/>
                <w:szCs w:val="24"/>
              </w:rPr>
            </w:pPr>
          </w:p>
        </w:tc>
        <w:tc>
          <w:tcPr>
            <w:tcW w:w="2651" w:type="dxa"/>
            <w:tcBorders>
              <w:top w:val="single" w:sz="4" w:space="0" w:color="000000"/>
              <w:left w:val="single" w:sz="4" w:space="0" w:color="000000"/>
              <w:bottom w:val="single" w:sz="4" w:space="0" w:color="000000"/>
              <w:right w:val="single" w:sz="4" w:space="0" w:color="000000"/>
            </w:tcBorders>
            <w:vAlign w:val="center"/>
          </w:tcPr>
          <w:p w14:paraId="57B44D04" w14:textId="7F93284B" w:rsidR="00040153" w:rsidRPr="00040153" w:rsidRDefault="00040153" w:rsidP="00040153">
            <w:pPr>
              <w:tabs>
                <w:tab w:val="left" w:pos="540"/>
              </w:tabs>
              <w:contextualSpacing/>
              <w:rPr>
                <w:color w:val="000000" w:themeColor="text1"/>
                <w:sz w:val="24"/>
                <w:szCs w:val="24"/>
              </w:rPr>
            </w:pPr>
            <w:r w:rsidRPr="00040153">
              <w:rPr>
                <w:color w:val="000000" w:themeColor="text1"/>
                <w:sz w:val="24"/>
                <w:szCs w:val="24"/>
              </w:rPr>
              <w:t>3. Использует современные информационные технологии для разработки и обоснования финансовых и инвестиционных решений</w:t>
            </w:r>
          </w:p>
        </w:tc>
        <w:tc>
          <w:tcPr>
            <w:tcW w:w="3407" w:type="dxa"/>
            <w:tcBorders>
              <w:top w:val="single" w:sz="4" w:space="0" w:color="000000"/>
              <w:left w:val="single" w:sz="4" w:space="0" w:color="000000"/>
              <w:bottom w:val="single" w:sz="4" w:space="0" w:color="000000"/>
              <w:right w:val="single" w:sz="4" w:space="0" w:color="000000"/>
            </w:tcBorders>
          </w:tcPr>
          <w:p w14:paraId="1FC344C1" w14:textId="77777777" w:rsidR="00040153" w:rsidRPr="00040153" w:rsidRDefault="00040153" w:rsidP="00040153">
            <w:pPr>
              <w:tabs>
                <w:tab w:val="left" w:pos="540"/>
              </w:tabs>
              <w:contextualSpacing/>
              <w:rPr>
                <w:b/>
                <w:color w:val="000000" w:themeColor="text1"/>
                <w:sz w:val="24"/>
                <w:szCs w:val="24"/>
              </w:rPr>
            </w:pPr>
            <w:r w:rsidRPr="00040153">
              <w:rPr>
                <w:b/>
                <w:color w:val="000000" w:themeColor="text1"/>
                <w:sz w:val="24"/>
                <w:szCs w:val="24"/>
              </w:rPr>
              <w:t xml:space="preserve">Знать: </w:t>
            </w:r>
            <w:r w:rsidRPr="00040153">
              <w:rPr>
                <w:bCs/>
                <w:color w:val="000000" w:themeColor="text1"/>
                <w:sz w:val="24"/>
                <w:szCs w:val="24"/>
              </w:rPr>
              <w:t xml:space="preserve">современные виды интеллектуальных информационно-аналитических систем, применяемых </w:t>
            </w:r>
            <w:r w:rsidRPr="00040153">
              <w:rPr>
                <w:color w:val="000000" w:themeColor="text1"/>
                <w:sz w:val="24"/>
                <w:szCs w:val="24"/>
              </w:rPr>
              <w:t>для разработки и обоснования финансовых и инвестиционных решений.</w:t>
            </w:r>
          </w:p>
          <w:p w14:paraId="2131631A" w14:textId="77777777" w:rsidR="00040153" w:rsidRPr="00040153" w:rsidRDefault="00040153" w:rsidP="00040153">
            <w:pPr>
              <w:tabs>
                <w:tab w:val="left" w:pos="540"/>
              </w:tabs>
              <w:contextualSpacing/>
              <w:rPr>
                <w:b/>
                <w:color w:val="000000" w:themeColor="text1"/>
                <w:sz w:val="24"/>
                <w:szCs w:val="24"/>
              </w:rPr>
            </w:pPr>
          </w:p>
          <w:p w14:paraId="3AFB73A3" w14:textId="7EB39EC1" w:rsidR="00040153" w:rsidRPr="00040153" w:rsidRDefault="00040153" w:rsidP="00040153">
            <w:pPr>
              <w:tabs>
                <w:tab w:val="left" w:pos="540"/>
              </w:tabs>
              <w:contextualSpacing/>
              <w:rPr>
                <w:b/>
                <w:color w:val="000000" w:themeColor="text1"/>
                <w:sz w:val="24"/>
                <w:szCs w:val="24"/>
              </w:rPr>
            </w:pPr>
            <w:r w:rsidRPr="00040153">
              <w:rPr>
                <w:b/>
                <w:color w:val="000000" w:themeColor="text1"/>
                <w:sz w:val="24"/>
                <w:szCs w:val="24"/>
              </w:rPr>
              <w:t xml:space="preserve">Уметь: </w:t>
            </w:r>
            <w:r w:rsidRPr="00040153">
              <w:rPr>
                <w:bCs/>
                <w:color w:val="000000" w:themeColor="text1"/>
                <w:sz w:val="24"/>
                <w:szCs w:val="24"/>
              </w:rPr>
              <w:t>работать с национальными и международными базами данных с целью поиска необходимой информации об экономических явлениях и процессах в сфере финансов, в т.ч. продвинутые методы экономического и финансового анализа.</w:t>
            </w:r>
          </w:p>
        </w:tc>
        <w:tc>
          <w:tcPr>
            <w:tcW w:w="5670" w:type="dxa"/>
            <w:tcBorders>
              <w:top w:val="single" w:sz="4" w:space="0" w:color="000000"/>
              <w:left w:val="single" w:sz="4" w:space="0" w:color="000000"/>
              <w:bottom w:val="single" w:sz="4" w:space="0" w:color="000000"/>
              <w:right w:val="single" w:sz="4" w:space="0" w:color="000000"/>
            </w:tcBorders>
          </w:tcPr>
          <w:p w14:paraId="35B50C47" w14:textId="77777777" w:rsidR="00C919E3" w:rsidRPr="00C919E3" w:rsidRDefault="00C919E3" w:rsidP="00C919E3">
            <w:pPr>
              <w:jc w:val="center"/>
              <w:rPr>
                <w:b/>
                <w:bCs/>
                <w:i/>
                <w:iCs/>
                <w:color w:val="000000" w:themeColor="text1"/>
                <w:sz w:val="24"/>
                <w:szCs w:val="24"/>
                <w:lang w:eastAsia="en-US"/>
              </w:rPr>
            </w:pPr>
            <w:r w:rsidRPr="00C919E3">
              <w:rPr>
                <w:b/>
                <w:bCs/>
                <w:i/>
                <w:iCs/>
                <w:color w:val="000000" w:themeColor="text1"/>
                <w:sz w:val="24"/>
                <w:szCs w:val="24"/>
                <w:lang w:eastAsia="en-US"/>
              </w:rPr>
              <w:t>Задание 1</w:t>
            </w:r>
          </w:p>
          <w:p w14:paraId="57DB853E" w14:textId="77777777" w:rsidR="00040153" w:rsidRDefault="00C919E3" w:rsidP="00C919E3">
            <w:pPr>
              <w:jc w:val="both"/>
              <w:rPr>
                <w:color w:val="000000" w:themeColor="text1"/>
                <w:sz w:val="24"/>
                <w:szCs w:val="24"/>
                <w:lang w:eastAsia="en-US"/>
              </w:rPr>
            </w:pPr>
            <w:r w:rsidRPr="00C919E3">
              <w:rPr>
                <w:color w:val="000000" w:themeColor="text1"/>
                <w:sz w:val="24"/>
                <w:szCs w:val="24"/>
                <w:lang w:eastAsia="en-US"/>
              </w:rPr>
              <w:t>Издержки фирмы представлены следующим образом: затраты</w:t>
            </w:r>
            <w:r>
              <w:rPr>
                <w:color w:val="000000" w:themeColor="text1"/>
                <w:sz w:val="24"/>
                <w:szCs w:val="24"/>
                <w:lang w:eastAsia="en-US"/>
              </w:rPr>
              <w:t xml:space="preserve"> </w:t>
            </w:r>
            <w:r w:rsidRPr="00C919E3">
              <w:rPr>
                <w:color w:val="000000" w:themeColor="text1"/>
                <w:sz w:val="24"/>
                <w:szCs w:val="24"/>
                <w:lang w:eastAsia="en-US"/>
              </w:rPr>
              <w:t xml:space="preserve">на оплату труда наемных работников – 150 </w:t>
            </w:r>
            <w:proofErr w:type="spellStart"/>
            <w:r w:rsidRPr="00C919E3">
              <w:rPr>
                <w:color w:val="000000" w:themeColor="text1"/>
                <w:sz w:val="24"/>
                <w:szCs w:val="24"/>
                <w:lang w:eastAsia="en-US"/>
              </w:rPr>
              <w:t>ден</w:t>
            </w:r>
            <w:proofErr w:type="spellEnd"/>
            <w:r w:rsidRPr="00C919E3">
              <w:rPr>
                <w:color w:val="000000" w:themeColor="text1"/>
                <w:sz w:val="24"/>
                <w:szCs w:val="24"/>
                <w:lang w:eastAsia="en-US"/>
              </w:rPr>
              <w:t xml:space="preserve">. ед.; отчисления на социальные нужды – 250 </w:t>
            </w:r>
            <w:proofErr w:type="spellStart"/>
            <w:r w:rsidRPr="00C919E3">
              <w:rPr>
                <w:color w:val="000000" w:themeColor="text1"/>
                <w:sz w:val="24"/>
                <w:szCs w:val="24"/>
                <w:lang w:eastAsia="en-US"/>
              </w:rPr>
              <w:t>ден</w:t>
            </w:r>
            <w:proofErr w:type="spellEnd"/>
            <w:r w:rsidRPr="00C919E3">
              <w:rPr>
                <w:color w:val="000000" w:themeColor="text1"/>
                <w:sz w:val="24"/>
                <w:szCs w:val="24"/>
                <w:lang w:eastAsia="en-US"/>
              </w:rPr>
              <w:t xml:space="preserve">. ед.; амортизационные отчисления – 200 </w:t>
            </w:r>
            <w:proofErr w:type="spellStart"/>
            <w:r w:rsidRPr="00C919E3">
              <w:rPr>
                <w:color w:val="000000" w:themeColor="text1"/>
                <w:sz w:val="24"/>
                <w:szCs w:val="24"/>
                <w:lang w:eastAsia="en-US"/>
              </w:rPr>
              <w:t>ден</w:t>
            </w:r>
            <w:proofErr w:type="spellEnd"/>
            <w:r w:rsidRPr="00C919E3">
              <w:rPr>
                <w:color w:val="000000" w:themeColor="text1"/>
                <w:sz w:val="24"/>
                <w:szCs w:val="24"/>
                <w:lang w:eastAsia="en-US"/>
              </w:rPr>
              <w:t>. ед.;</w:t>
            </w:r>
            <w:r>
              <w:rPr>
                <w:color w:val="000000" w:themeColor="text1"/>
                <w:sz w:val="24"/>
                <w:szCs w:val="24"/>
                <w:lang w:eastAsia="en-US"/>
              </w:rPr>
              <w:t xml:space="preserve"> </w:t>
            </w:r>
            <w:r w:rsidRPr="00C919E3">
              <w:rPr>
                <w:color w:val="000000" w:themeColor="text1"/>
                <w:sz w:val="24"/>
                <w:szCs w:val="24"/>
                <w:lang w:eastAsia="en-US"/>
              </w:rPr>
              <w:t>альтернативная ценность труда и способностей предпринимателя – 150</w:t>
            </w:r>
            <w:r>
              <w:rPr>
                <w:color w:val="000000" w:themeColor="text1"/>
                <w:sz w:val="24"/>
                <w:szCs w:val="24"/>
                <w:lang w:eastAsia="en-US"/>
              </w:rPr>
              <w:t xml:space="preserve"> </w:t>
            </w:r>
            <w:proofErr w:type="spellStart"/>
            <w:r w:rsidRPr="00C919E3">
              <w:rPr>
                <w:color w:val="000000" w:themeColor="text1"/>
                <w:sz w:val="24"/>
                <w:szCs w:val="24"/>
                <w:lang w:eastAsia="en-US"/>
              </w:rPr>
              <w:t>ден</w:t>
            </w:r>
            <w:proofErr w:type="spellEnd"/>
            <w:r w:rsidRPr="00C919E3">
              <w:rPr>
                <w:color w:val="000000" w:themeColor="text1"/>
                <w:sz w:val="24"/>
                <w:szCs w:val="24"/>
                <w:lang w:eastAsia="en-US"/>
              </w:rPr>
              <w:t>. ед. Выручка от продажи произведенной продукции составляет 1000</w:t>
            </w:r>
            <w:r>
              <w:rPr>
                <w:color w:val="000000" w:themeColor="text1"/>
                <w:sz w:val="24"/>
                <w:szCs w:val="24"/>
                <w:lang w:eastAsia="en-US"/>
              </w:rPr>
              <w:t xml:space="preserve"> </w:t>
            </w:r>
            <w:proofErr w:type="spellStart"/>
            <w:r w:rsidRPr="00C919E3">
              <w:rPr>
                <w:color w:val="000000" w:themeColor="text1"/>
                <w:sz w:val="24"/>
                <w:szCs w:val="24"/>
                <w:lang w:eastAsia="en-US"/>
              </w:rPr>
              <w:t>ден</w:t>
            </w:r>
            <w:proofErr w:type="spellEnd"/>
            <w:r w:rsidRPr="00C919E3">
              <w:rPr>
                <w:color w:val="000000" w:themeColor="text1"/>
                <w:sz w:val="24"/>
                <w:szCs w:val="24"/>
                <w:lang w:eastAsia="en-US"/>
              </w:rPr>
              <w:t>. ед. Определите бухгалтерскую и экономическую прибыль фирмы.</w:t>
            </w:r>
          </w:p>
          <w:p w14:paraId="0340E001" w14:textId="77777777" w:rsidR="00C919E3" w:rsidRDefault="00C919E3" w:rsidP="00C919E3">
            <w:pPr>
              <w:jc w:val="both"/>
              <w:rPr>
                <w:color w:val="000000" w:themeColor="text1"/>
                <w:sz w:val="24"/>
                <w:szCs w:val="24"/>
                <w:lang w:eastAsia="en-US"/>
              </w:rPr>
            </w:pPr>
          </w:p>
          <w:p w14:paraId="6A102245" w14:textId="0AA82C5F" w:rsidR="00C919E3" w:rsidRPr="00C919E3" w:rsidRDefault="00C919E3" w:rsidP="00C919E3">
            <w:pPr>
              <w:jc w:val="center"/>
              <w:rPr>
                <w:b/>
                <w:bCs/>
                <w:i/>
                <w:iCs/>
                <w:color w:val="000000" w:themeColor="text1"/>
                <w:sz w:val="24"/>
                <w:szCs w:val="24"/>
                <w:lang w:eastAsia="en-US"/>
              </w:rPr>
            </w:pPr>
            <w:r w:rsidRPr="00C919E3">
              <w:rPr>
                <w:b/>
                <w:bCs/>
                <w:i/>
                <w:iCs/>
                <w:color w:val="000000" w:themeColor="text1"/>
                <w:sz w:val="24"/>
                <w:szCs w:val="24"/>
                <w:lang w:eastAsia="en-US"/>
              </w:rPr>
              <w:t xml:space="preserve">Задание </w:t>
            </w:r>
            <w:r>
              <w:rPr>
                <w:b/>
                <w:bCs/>
                <w:i/>
                <w:iCs/>
                <w:color w:val="000000" w:themeColor="text1"/>
                <w:sz w:val="24"/>
                <w:szCs w:val="24"/>
                <w:lang w:eastAsia="en-US"/>
              </w:rPr>
              <w:t>2</w:t>
            </w:r>
          </w:p>
          <w:p w14:paraId="299F2411" w14:textId="77777777" w:rsidR="00C919E3" w:rsidRPr="00C919E3" w:rsidRDefault="00C919E3" w:rsidP="00C919E3">
            <w:pPr>
              <w:jc w:val="both"/>
              <w:rPr>
                <w:color w:val="000000" w:themeColor="text1"/>
                <w:sz w:val="24"/>
                <w:szCs w:val="24"/>
                <w:lang w:eastAsia="en-US"/>
              </w:rPr>
            </w:pPr>
            <w:r w:rsidRPr="00C919E3">
              <w:rPr>
                <w:color w:val="000000" w:themeColor="text1"/>
                <w:sz w:val="24"/>
                <w:szCs w:val="24"/>
                <w:lang w:eastAsia="en-US"/>
              </w:rPr>
              <w:t>Оцените стоимость компании, если ее чистый годовой денежный</w:t>
            </w:r>
          </w:p>
          <w:p w14:paraId="5B8FFE3E" w14:textId="61B003C1" w:rsidR="00C919E3" w:rsidRPr="00E6198D" w:rsidRDefault="00C919E3" w:rsidP="00C919E3">
            <w:pPr>
              <w:jc w:val="both"/>
              <w:rPr>
                <w:color w:val="000000" w:themeColor="text1"/>
                <w:sz w:val="24"/>
                <w:szCs w:val="24"/>
                <w:lang w:eastAsia="en-US"/>
              </w:rPr>
            </w:pPr>
            <w:r w:rsidRPr="00C919E3">
              <w:rPr>
                <w:color w:val="000000" w:themeColor="text1"/>
                <w:sz w:val="24"/>
                <w:szCs w:val="24"/>
                <w:lang w:eastAsia="en-US"/>
              </w:rPr>
              <w:t>поток равен 600 тыс. руб., общая доходность 10%, безрисковая ставка</w:t>
            </w:r>
            <w:r>
              <w:rPr>
                <w:color w:val="000000" w:themeColor="text1"/>
                <w:sz w:val="24"/>
                <w:szCs w:val="24"/>
                <w:lang w:eastAsia="en-US"/>
              </w:rPr>
              <w:t xml:space="preserve"> </w:t>
            </w:r>
            <w:r w:rsidRPr="00C919E3">
              <w:rPr>
                <w:color w:val="000000" w:themeColor="text1"/>
                <w:sz w:val="24"/>
                <w:szCs w:val="24"/>
                <w:lang w:eastAsia="en-US"/>
              </w:rPr>
              <w:t>равна 4%, а систематический риск для данного региона равен 0,5, страновой риск в текущем году оценивается в 10%, премия для маленьких</w:t>
            </w:r>
            <w:r>
              <w:rPr>
                <w:color w:val="000000" w:themeColor="text1"/>
                <w:sz w:val="24"/>
                <w:szCs w:val="24"/>
                <w:lang w:eastAsia="en-US"/>
              </w:rPr>
              <w:t xml:space="preserve"> </w:t>
            </w:r>
            <w:r w:rsidRPr="00C919E3">
              <w:rPr>
                <w:color w:val="000000" w:themeColor="text1"/>
                <w:sz w:val="24"/>
                <w:szCs w:val="24"/>
                <w:lang w:eastAsia="en-US"/>
              </w:rPr>
              <w:t>компаний составляет 5%.</w:t>
            </w:r>
          </w:p>
        </w:tc>
      </w:tr>
      <w:tr w:rsidR="00C919E3" w:rsidRPr="00040153" w14:paraId="6B635249" w14:textId="77777777" w:rsidTr="009F207B">
        <w:trPr>
          <w:trHeight w:val="444"/>
        </w:trPr>
        <w:tc>
          <w:tcPr>
            <w:tcW w:w="2868" w:type="dxa"/>
            <w:vMerge w:val="restart"/>
            <w:tcBorders>
              <w:top w:val="single" w:sz="4" w:space="0" w:color="auto"/>
              <w:left w:val="single" w:sz="4" w:space="0" w:color="000000"/>
              <w:right w:val="single" w:sz="4" w:space="0" w:color="000000"/>
            </w:tcBorders>
          </w:tcPr>
          <w:p w14:paraId="5BF6EF30" w14:textId="09F9AE15" w:rsidR="00040153" w:rsidRPr="00040153" w:rsidRDefault="00040153" w:rsidP="00040153">
            <w:pPr>
              <w:rPr>
                <w:color w:val="000000" w:themeColor="text1"/>
                <w:sz w:val="24"/>
                <w:szCs w:val="24"/>
              </w:rPr>
            </w:pPr>
            <w:r w:rsidRPr="00040153">
              <w:rPr>
                <w:color w:val="000000" w:themeColor="text1"/>
                <w:sz w:val="24"/>
                <w:szCs w:val="24"/>
              </w:rPr>
              <w:t>ПКН-7 Способность применять знания для просветительской деятельности в области основ экономических знаний</w:t>
            </w:r>
          </w:p>
        </w:tc>
        <w:tc>
          <w:tcPr>
            <w:tcW w:w="2651" w:type="dxa"/>
            <w:tcBorders>
              <w:top w:val="single" w:sz="4" w:space="0" w:color="000000"/>
              <w:left w:val="single" w:sz="4" w:space="0" w:color="000000"/>
              <w:bottom w:val="single" w:sz="4" w:space="0" w:color="000000"/>
              <w:right w:val="single" w:sz="4" w:space="0" w:color="000000"/>
            </w:tcBorders>
            <w:vAlign w:val="center"/>
          </w:tcPr>
          <w:p w14:paraId="0B5ACF8A" w14:textId="77777777" w:rsidR="00040153" w:rsidRPr="00040153" w:rsidRDefault="00040153" w:rsidP="00040153">
            <w:pPr>
              <w:spacing w:line="216" w:lineRule="auto"/>
              <w:rPr>
                <w:color w:val="000000" w:themeColor="text1"/>
                <w:sz w:val="24"/>
                <w:szCs w:val="24"/>
              </w:rPr>
            </w:pPr>
            <w:r w:rsidRPr="00040153">
              <w:rPr>
                <w:color w:val="000000" w:themeColor="text1"/>
                <w:sz w:val="24"/>
                <w:szCs w:val="24"/>
              </w:rPr>
              <w:t xml:space="preserve">1. Понимает основные особенности российской экономики, ее институциональную структуру, направления экономической </w:t>
            </w:r>
            <w:r w:rsidRPr="00040153">
              <w:rPr>
                <w:color w:val="000000" w:themeColor="text1"/>
                <w:sz w:val="24"/>
                <w:szCs w:val="24"/>
              </w:rPr>
              <w:lastRenderedPageBreak/>
              <w:t>политики государства.</w:t>
            </w:r>
          </w:p>
          <w:p w14:paraId="2B42E0FA" w14:textId="77777777" w:rsidR="00040153" w:rsidRPr="00040153" w:rsidRDefault="00040153" w:rsidP="00040153">
            <w:pPr>
              <w:tabs>
                <w:tab w:val="left" w:pos="540"/>
              </w:tabs>
              <w:contextualSpacing/>
              <w:rPr>
                <w:color w:val="000000" w:themeColor="text1"/>
                <w:sz w:val="24"/>
                <w:szCs w:val="24"/>
              </w:rPr>
            </w:pPr>
          </w:p>
        </w:tc>
        <w:tc>
          <w:tcPr>
            <w:tcW w:w="3407" w:type="dxa"/>
            <w:tcBorders>
              <w:top w:val="single" w:sz="4" w:space="0" w:color="000000"/>
              <w:left w:val="single" w:sz="4" w:space="0" w:color="000000"/>
              <w:bottom w:val="single" w:sz="4" w:space="0" w:color="000000"/>
              <w:right w:val="single" w:sz="4" w:space="0" w:color="000000"/>
            </w:tcBorders>
          </w:tcPr>
          <w:p w14:paraId="299BAF86" w14:textId="77777777" w:rsidR="00040153" w:rsidRPr="00040153" w:rsidRDefault="00040153" w:rsidP="00040153">
            <w:pPr>
              <w:tabs>
                <w:tab w:val="left" w:pos="540"/>
              </w:tabs>
              <w:contextualSpacing/>
              <w:rPr>
                <w:b/>
                <w:color w:val="000000" w:themeColor="text1"/>
                <w:sz w:val="24"/>
                <w:szCs w:val="24"/>
              </w:rPr>
            </w:pPr>
            <w:r w:rsidRPr="00040153">
              <w:rPr>
                <w:b/>
                <w:color w:val="000000" w:themeColor="text1"/>
                <w:sz w:val="24"/>
                <w:szCs w:val="24"/>
              </w:rPr>
              <w:lastRenderedPageBreak/>
              <w:t xml:space="preserve">Знать: </w:t>
            </w:r>
            <w:r w:rsidRPr="00040153">
              <w:rPr>
                <w:bCs/>
                <w:color w:val="000000" w:themeColor="text1"/>
                <w:sz w:val="24"/>
                <w:szCs w:val="24"/>
              </w:rPr>
              <w:t>основные тенденции и показатели развития экономической и финансовой системы в России и за рубежом.</w:t>
            </w:r>
          </w:p>
          <w:p w14:paraId="54A9735B" w14:textId="77777777" w:rsidR="00040153" w:rsidRPr="00040153" w:rsidRDefault="00040153" w:rsidP="00040153">
            <w:pPr>
              <w:tabs>
                <w:tab w:val="left" w:pos="540"/>
              </w:tabs>
              <w:contextualSpacing/>
              <w:rPr>
                <w:b/>
                <w:color w:val="000000" w:themeColor="text1"/>
                <w:sz w:val="24"/>
                <w:szCs w:val="24"/>
              </w:rPr>
            </w:pPr>
          </w:p>
          <w:p w14:paraId="3FBD96CF" w14:textId="03BB556F" w:rsidR="00040153" w:rsidRPr="00040153" w:rsidRDefault="00040153" w:rsidP="00040153">
            <w:pPr>
              <w:tabs>
                <w:tab w:val="left" w:pos="540"/>
              </w:tabs>
              <w:contextualSpacing/>
              <w:rPr>
                <w:b/>
                <w:color w:val="000000" w:themeColor="text1"/>
                <w:sz w:val="24"/>
                <w:szCs w:val="24"/>
              </w:rPr>
            </w:pPr>
            <w:r w:rsidRPr="00040153">
              <w:rPr>
                <w:b/>
                <w:color w:val="000000" w:themeColor="text1"/>
                <w:sz w:val="24"/>
                <w:szCs w:val="24"/>
              </w:rPr>
              <w:t xml:space="preserve">Уметь: </w:t>
            </w:r>
            <w:r w:rsidRPr="00040153">
              <w:rPr>
                <w:bCs/>
                <w:color w:val="000000" w:themeColor="text1"/>
                <w:sz w:val="24"/>
                <w:szCs w:val="24"/>
              </w:rPr>
              <w:t xml:space="preserve">оценивать </w:t>
            </w:r>
            <w:r w:rsidRPr="00040153">
              <w:rPr>
                <w:bCs/>
                <w:color w:val="000000" w:themeColor="text1"/>
                <w:sz w:val="24"/>
                <w:szCs w:val="24"/>
              </w:rPr>
              <w:lastRenderedPageBreak/>
              <w:t>динамику макроэкономических и микроэкономических показателей для формирования консалтинговых проектов, построения оценочных моделей, при оценке инвестиционных и финансовых проектов.</w:t>
            </w:r>
          </w:p>
        </w:tc>
        <w:tc>
          <w:tcPr>
            <w:tcW w:w="5670" w:type="dxa"/>
            <w:tcBorders>
              <w:top w:val="single" w:sz="4" w:space="0" w:color="000000"/>
              <w:left w:val="single" w:sz="4" w:space="0" w:color="000000"/>
              <w:bottom w:val="single" w:sz="4" w:space="0" w:color="000000"/>
              <w:right w:val="single" w:sz="4" w:space="0" w:color="000000"/>
            </w:tcBorders>
          </w:tcPr>
          <w:p w14:paraId="13A43281" w14:textId="77777777" w:rsidR="00C919E3" w:rsidRPr="00C919E3" w:rsidRDefault="00C919E3" w:rsidP="00C919E3">
            <w:pPr>
              <w:jc w:val="center"/>
              <w:rPr>
                <w:b/>
                <w:bCs/>
                <w:i/>
                <w:iCs/>
                <w:color w:val="000000" w:themeColor="text1"/>
                <w:sz w:val="24"/>
                <w:szCs w:val="24"/>
                <w:lang w:eastAsia="en-US"/>
              </w:rPr>
            </w:pPr>
            <w:r w:rsidRPr="00C919E3">
              <w:rPr>
                <w:b/>
                <w:bCs/>
                <w:i/>
                <w:iCs/>
                <w:color w:val="000000" w:themeColor="text1"/>
                <w:sz w:val="24"/>
                <w:szCs w:val="24"/>
                <w:lang w:eastAsia="en-US"/>
              </w:rPr>
              <w:lastRenderedPageBreak/>
              <w:t>Задание 1</w:t>
            </w:r>
          </w:p>
          <w:p w14:paraId="03751C08" w14:textId="77777777" w:rsidR="00C919E3" w:rsidRPr="00C919E3" w:rsidRDefault="00C919E3" w:rsidP="00C919E3">
            <w:pPr>
              <w:jc w:val="both"/>
              <w:rPr>
                <w:color w:val="000000" w:themeColor="text1"/>
                <w:sz w:val="24"/>
                <w:szCs w:val="24"/>
                <w:lang w:eastAsia="en-US"/>
              </w:rPr>
            </w:pPr>
            <w:r w:rsidRPr="00C919E3">
              <w:rPr>
                <w:color w:val="000000" w:themeColor="text1"/>
                <w:sz w:val="24"/>
                <w:szCs w:val="24"/>
                <w:lang w:eastAsia="en-US"/>
              </w:rPr>
              <w:t>По итогам отчетного периода величина ВВП страны составила 83</w:t>
            </w:r>
          </w:p>
          <w:p w14:paraId="38D9F241" w14:textId="2C22C72A" w:rsidR="00C919E3" w:rsidRDefault="00C919E3" w:rsidP="00C919E3">
            <w:pPr>
              <w:jc w:val="both"/>
              <w:rPr>
                <w:color w:val="000000" w:themeColor="text1"/>
                <w:sz w:val="24"/>
                <w:szCs w:val="24"/>
                <w:lang w:eastAsia="en-US"/>
              </w:rPr>
            </w:pPr>
            <w:r w:rsidRPr="00C919E3">
              <w:rPr>
                <w:color w:val="000000" w:themeColor="text1"/>
                <w:sz w:val="24"/>
                <w:szCs w:val="24"/>
                <w:lang w:eastAsia="en-US"/>
              </w:rPr>
              <w:t>трлн у.е., объем потребления – 52 трлн у.е., амортизация – 5 трлн у.е., государственные закупки – 32 трлн у.е., экспорт – 49 трлн у.е., а импорт –</w:t>
            </w:r>
            <w:r>
              <w:rPr>
                <w:color w:val="000000" w:themeColor="text1"/>
                <w:sz w:val="24"/>
                <w:szCs w:val="24"/>
                <w:lang w:eastAsia="en-US"/>
              </w:rPr>
              <w:t xml:space="preserve"> </w:t>
            </w:r>
            <w:r w:rsidRPr="00C919E3">
              <w:rPr>
                <w:color w:val="000000" w:themeColor="text1"/>
                <w:sz w:val="24"/>
                <w:szCs w:val="24"/>
                <w:lang w:eastAsia="en-US"/>
              </w:rPr>
              <w:t>63 трлн у.е. Чему равна величина чистых частных внутренних инвестиций (в трлн у.е.)?</w:t>
            </w:r>
          </w:p>
          <w:p w14:paraId="38AB7888" w14:textId="77777777" w:rsidR="00C919E3" w:rsidRDefault="00C919E3" w:rsidP="00C919E3">
            <w:pPr>
              <w:jc w:val="both"/>
              <w:rPr>
                <w:color w:val="000000" w:themeColor="text1"/>
                <w:sz w:val="24"/>
                <w:szCs w:val="24"/>
                <w:lang w:eastAsia="en-US"/>
              </w:rPr>
            </w:pPr>
          </w:p>
          <w:p w14:paraId="0510F4A6" w14:textId="77777777" w:rsidR="00C919E3" w:rsidRPr="00C919E3" w:rsidRDefault="00C919E3" w:rsidP="00C919E3">
            <w:pPr>
              <w:jc w:val="center"/>
              <w:rPr>
                <w:b/>
                <w:bCs/>
                <w:i/>
                <w:iCs/>
                <w:color w:val="000000" w:themeColor="text1"/>
                <w:sz w:val="24"/>
                <w:szCs w:val="24"/>
                <w:lang w:eastAsia="en-US"/>
              </w:rPr>
            </w:pPr>
            <w:r w:rsidRPr="00C919E3">
              <w:rPr>
                <w:b/>
                <w:bCs/>
                <w:i/>
                <w:iCs/>
                <w:color w:val="000000" w:themeColor="text1"/>
                <w:sz w:val="24"/>
                <w:szCs w:val="24"/>
                <w:lang w:eastAsia="en-US"/>
              </w:rPr>
              <w:t xml:space="preserve">Задание </w:t>
            </w:r>
            <w:r>
              <w:rPr>
                <w:b/>
                <w:bCs/>
                <w:i/>
                <w:iCs/>
                <w:color w:val="000000" w:themeColor="text1"/>
                <w:sz w:val="24"/>
                <w:szCs w:val="24"/>
                <w:lang w:eastAsia="en-US"/>
              </w:rPr>
              <w:t>2</w:t>
            </w:r>
          </w:p>
          <w:p w14:paraId="674F61AF" w14:textId="09BA5FB2" w:rsidR="00C919E3" w:rsidRPr="00E6198D" w:rsidRDefault="00C919E3" w:rsidP="00040153">
            <w:pPr>
              <w:jc w:val="both"/>
              <w:rPr>
                <w:color w:val="000000" w:themeColor="text1"/>
                <w:sz w:val="24"/>
                <w:szCs w:val="24"/>
                <w:lang w:eastAsia="en-US"/>
              </w:rPr>
            </w:pPr>
            <w:r w:rsidRPr="00C919E3">
              <w:rPr>
                <w:color w:val="000000" w:themeColor="text1"/>
                <w:sz w:val="24"/>
                <w:szCs w:val="24"/>
                <w:lang w:eastAsia="en-US"/>
              </w:rPr>
              <w:lastRenderedPageBreak/>
              <w:t>Частный сектор национальной экономики выпускает два вида товаров: A и B. A – товар потребительского назначения, B – инвестиционный товар. В отчетном периоде было произведено 500 единиц товара A по цене 4 у.е. за единицу и 300 единиц товара B по цене 6 у.е. за единицу. Объем государственных закупок составил 4200 у.е., чистый экспорт – 3000 у.е. Чему равна величина ВВП (в у.е.)?</w:t>
            </w:r>
          </w:p>
        </w:tc>
      </w:tr>
      <w:tr w:rsidR="00C919E3" w:rsidRPr="00040153" w14:paraId="48179719" w14:textId="77777777" w:rsidTr="009F207B">
        <w:trPr>
          <w:trHeight w:val="444"/>
        </w:trPr>
        <w:tc>
          <w:tcPr>
            <w:tcW w:w="2868" w:type="dxa"/>
            <w:vMerge/>
            <w:tcBorders>
              <w:left w:val="single" w:sz="4" w:space="0" w:color="000000"/>
              <w:bottom w:val="single" w:sz="4" w:space="0" w:color="000000"/>
              <w:right w:val="single" w:sz="4" w:space="0" w:color="000000"/>
            </w:tcBorders>
          </w:tcPr>
          <w:p w14:paraId="472F03FA" w14:textId="77777777" w:rsidR="00040153" w:rsidRPr="00040153" w:rsidRDefault="00040153" w:rsidP="00040153">
            <w:pPr>
              <w:rPr>
                <w:color w:val="000000" w:themeColor="text1"/>
                <w:sz w:val="24"/>
                <w:szCs w:val="24"/>
              </w:rPr>
            </w:pPr>
          </w:p>
        </w:tc>
        <w:tc>
          <w:tcPr>
            <w:tcW w:w="2651" w:type="dxa"/>
            <w:tcBorders>
              <w:top w:val="single" w:sz="4" w:space="0" w:color="000000"/>
              <w:left w:val="single" w:sz="4" w:space="0" w:color="000000"/>
              <w:bottom w:val="single" w:sz="4" w:space="0" w:color="000000"/>
              <w:right w:val="single" w:sz="4" w:space="0" w:color="000000"/>
            </w:tcBorders>
            <w:vAlign w:val="center"/>
          </w:tcPr>
          <w:p w14:paraId="71B85AD8" w14:textId="35D8A2EC" w:rsidR="00040153" w:rsidRPr="00040153" w:rsidRDefault="00040153" w:rsidP="00040153">
            <w:pPr>
              <w:tabs>
                <w:tab w:val="left" w:pos="540"/>
              </w:tabs>
              <w:contextualSpacing/>
              <w:rPr>
                <w:color w:val="000000" w:themeColor="text1"/>
                <w:sz w:val="24"/>
                <w:szCs w:val="24"/>
              </w:rPr>
            </w:pPr>
            <w:r w:rsidRPr="00040153">
              <w:rPr>
                <w:color w:val="000000" w:themeColor="text1"/>
                <w:sz w:val="24"/>
                <w:szCs w:val="24"/>
              </w:rPr>
              <w:t>2. Демонстрирует умение четко, доступно и профессионально грамотно излагать информацию об основных экономических объектах, явлениях, процессах, аргументировать собственные суждения и оценки в области экономики.</w:t>
            </w:r>
          </w:p>
        </w:tc>
        <w:tc>
          <w:tcPr>
            <w:tcW w:w="3407" w:type="dxa"/>
            <w:tcBorders>
              <w:top w:val="single" w:sz="4" w:space="0" w:color="000000"/>
              <w:left w:val="single" w:sz="4" w:space="0" w:color="000000"/>
              <w:bottom w:val="single" w:sz="4" w:space="0" w:color="000000"/>
              <w:right w:val="single" w:sz="4" w:space="0" w:color="000000"/>
            </w:tcBorders>
          </w:tcPr>
          <w:p w14:paraId="77F474DF" w14:textId="77777777" w:rsidR="00040153" w:rsidRPr="00C919E3" w:rsidRDefault="00040153" w:rsidP="00040153">
            <w:pPr>
              <w:tabs>
                <w:tab w:val="left" w:pos="540"/>
              </w:tabs>
              <w:contextualSpacing/>
              <w:rPr>
                <w:bCs/>
                <w:color w:val="000000" w:themeColor="text1"/>
                <w:sz w:val="24"/>
                <w:szCs w:val="24"/>
              </w:rPr>
            </w:pPr>
            <w:r w:rsidRPr="00C919E3">
              <w:rPr>
                <w:b/>
                <w:color w:val="000000" w:themeColor="text1"/>
                <w:sz w:val="24"/>
                <w:szCs w:val="24"/>
              </w:rPr>
              <w:t xml:space="preserve">Знать: </w:t>
            </w:r>
            <w:r w:rsidRPr="00C919E3">
              <w:rPr>
                <w:bCs/>
                <w:color w:val="000000" w:themeColor="text1"/>
                <w:sz w:val="24"/>
                <w:szCs w:val="24"/>
              </w:rPr>
              <w:t>методы анализа и использования различных источников информации для проведения финансово-экономических расчетов.</w:t>
            </w:r>
          </w:p>
          <w:p w14:paraId="78348E89" w14:textId="77777777" w:rsidR="00040153" w:rsidRPr="00C919E3" w:rsidRDefault="00040153" w:rsidP="00040153">
            <w:pPr>
              <w:tabs>
                <w:tab w:val="left" w:pos="540"/>
              </w:tabs>
              <w:contextualSpacing/>
              <w:rPr>
                <w:b/>
                <w:color w:val="000000" w:themeColor="text1"/>
                <w:sz w:val="24"/>
                <w:szCs w:val="24"/>
              </w:rPr>
            </w:pPr>
          </w:p>
          <w:p w14:paraId="134D23F8" w14:textId="77777777" w:rsidR="00040153" w:rsidRPr="00C919E3" w:rsidRDefault="00040153" w:rsidP="00040153">
            <w:pPr>
              <w:tabs>
                <w:tab w:val="left" w:pos="540"/>
              </w:tabs>
              <w:contextualSpacing/>
              <w:rPr>
                <w:b/>
                <w:color w:val="000000" w:themeColor="text1"/>
                <w:sz w:val="24"/>
                <w:szCs w:val="24"/>
              </w:rPr>
            </w:pPr>
          </w:p>
          <w:p w14:paraId="4882062E" w14:textId="55C3FE5A" w:rsidR="00040153" w:rsidRPr="00C919E3" w:rsidRDefault="00040153" w:rsidP="00040153">
            <w:pPr>
              <w:tabs>
                <w:tab w:val="left" w:pos="540"/>
              </w:tabs>
              <w:contextualSpacing/>
              <w:rPr>
                <w:b/>
                <w:color w:val="000000" w:themeColor="text1"/>
                <w:sz w:val="24"/>
                <w:szCs w:val="24"/>
              </w:rPr>
            </w:pPr>
            <w:r w:rsidRPr="00C919E3">
              <w:rPr>
                <w:b/>
                <w:color w:val="000000" w:themeColor="text1"/>
                <w:sz w:val="24"/>
                <w:szCs w:val="24"/>
              </w:rPr>
              <w:t xml:space="preserve">Уметь: </w:t>
            </w:r>
            <w:r w:rsidRPr="00C919E3">
              <w:rPr>
                <w:bCs/>
                <w:color w:val="000000" w:themeColor="text1"/>
                <w:sz w:val="24"/>
                <w:szCs w:val="24"/>
              </w:rPr>
              <w:t>обобщения и критического анализа мирового и отечественного опыта в сфере экономики и финансов при решении профессиональных задач</w:t>
            </w:r>
            <w:r w:rsidR="00E6198D" w:rsidRPr="00C919E3">
              <w:rPr>
                <w:bCs/>
                <w:color w:val="000000" w:themeColor="text1"/>
                <w:sz w:val="24"/>
                <w:szCs w:val="24"/>
              </w:rPr>
              <w:t xml:space="preserve">, </w:t>
            </w:r>
            <w:r w:rsidRPr="00C919E3">
              <w:rPr>
                <w:bCs/>
                <w:color w:val="000000" w:themeColor="text1"/>
                <w:sz w:val="24"/>
                <w:szCs w:val="24"/>
              </w:rPr>
              <w:t>обосновании и принятии управленческих решений.</w:t>
            </w:r>
          </w:p>
        </w:tc>
        <w:tc>
          <w:tcPr>
            <w:tcW w:w="5670" w:type="dxa"/>
            <w:tcBorders>
              <w:top w:val="single" w:sz="4" w:space="0" w:color="000000"/>
              <w:left w:val="single" w:sz="4" w:space="0" w:color="000000"/>
              <w:bottom w:val="single" w:sz="4" w:space="0" w:color="000000"/>
              <w:right w:val="single" w:sz="4" w:space="0" w:color="000000"/>
            </w:tcBorders>
          </w:tcPr>
          <w:p w14:paraId="50AB2CCF" w14:textId="2C5CE746" w:rsidR="00E6198D" w:rsidRPr="00C919E3" w:rsidRDefault="00C919E3" w:rsidP="00C919E3">
            <w:pPr>
              <w:jc w:val="center"/>
              <w:rPr>
                <w:b/>
                <w:bCs/>
                <w:i/>
                <w:iCs/>
                <w:color w:val="000000" w:themeColor="text1"/>
                <w:sz w:val="24"/>
                <w:szCs w:val="24"/>
                <w:lang w:eastAsia="en-US"/>
              </w:rPr>
            </w:pPr>
            <w:r w:rsidRPr="00C919E3">
              <w:rPr>
                <w:b/>
                <w:bCs/>
                <w:i/>
                <w:iCs/>
                <w:color w:val="000000" w:themeColor="text1"/>
                <w:sz w:val="24"/>
                <w:szCs w:val="24"/>
                <w:lang w:eastAsia="en-US"/>
              </w:rPr>
              <w:t>Задание 1</w:t>
            </w:r>
          </w:p>
          <w:p w14:paraId="43CF2680" w14:textId="77777777" w:rsidR="00C919E3" w:rsidRDefault="00E6198D" w:rsidP="00C919E3">
            <w:pPr>
              <w:jc w:val="both"/>
              <w:rPr>
                <w:color w:val="000000" w:themeColor="text1"/>
                <w:sz w:val="24"/>
                <w:szCs w:val="24"/>
                <w:lang w:eastAsia="en-US"/>
              </w:rPr>
            </w:pPr>
            <w:r w:rsidRPr="00C919E3">
              <w:rPr>
                <w:color w:val="000000" w:themeColor="text1"/>
                <w:sz w:val="24"/>
                <w:szCs w:val="24"/>
                <w:lang w:eastAsia="en-US"/>
              </w:rPr>
              <w:t xml:space="preserve">Охарактеризуйте следующие поведенческие аномалии в сфере </w:t>
            </w:r>
            <w:r w:rsidRPr="00C919E3">
              <w:rPr>
                <w:sz w:val="24"/>
                <w:szCs w:val="24"/>
                <w:lang w:eastAsia="en-US"/>
              </w:rPr>
              <w:t>финансов</w:t>
            </w:r>
            <w:r w:rsidRPr="00C919E3">
              <w:rPr>
                <w:color w:val="000000" w:themeColor="text1"/>
                <w:sz w:val="24"/>
                <w:szCs w:val="24"/>
                <w:lang w:eastAsia="en-US"/>
              </w:rPr>
              <w:t>.</w:t>
            </w:r>
          </w:p>
          <w:p w14:paraId="0204767F" w14:textId="50A3BB40" w:rsidR="00C919E3" w:rsidRDefault="00C919E3" w:rsidP="00C919E3">
            <w:pPr>
              <w:rPr>
                <w:color w:val="000000" w:themeColor="text1"/>
                <w:sz w:val="24"/>
                <w:szCs w:val="24"/>
                <w:lang w:eastAsia="en-US"/>
              </w:rPr>
            </w:pPr>
            <w:r w:rsidRPr="00C919E3">
              <w:rPr>
                <w:noProof/>
                <w:color w:val="000000" w:themeColor="text1"/>
                <w:sz w:val="24"/>
                <w:szCs w:val="24"/>
              </w:rPr>
              <w:drawing>
                <wp:inline distT="0" distB="0" distL="0" distR="0" wp14:anchorId="34536290" wp14:editId="7DF8FFC2">
                  <wp:extent cx="4370280" cy="943583"/>
                  <wp:effectExtent l="0" t="0" r="0" b="0"/>
                  <wp:docPr id="1333608759"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3608759" name="Рисунок 1333608759"/>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480101" cy="967294"/>
                          </a:xfrm>
                          <a:prstGeom prst="rect">
                            <a:avLst/>
                          </a:prstGeom>
                        </pic:spPr>
                      </pic:pic>
                    </a:graphicData>
                  </a:graphic>
                </wp:inline>
              </w:drawing>
            </w:r>
          </w:p>
          <w:p w14:paraId="147F3F8F" w14:textId="77777777" w:rsidR="00C919E3" w:rsidRDefault="00C919E3" w:rsidP="00C919E3">
            <w:pPr>
              <w:rPr>
                <w:color w:val="000000" w:themeColor="text1"/>
                <w:sz w:val="24"/>
                <w:szCs w:val="24"/>
                <w:lang w:eastAsia="en-US"/>
              </w:rPr>
            </w:pPr>
          </w:p>
          <w:p w14:paraId="32AB6AE4" w14:textId="7555C5A5" w:rsidR="00C919E3" w:rsidRPr="00C919E3" w:rsidRDefault="00C919E3" w:rsidP="00C919E3">
            <w:pPr>
              <w:jc w:val="center"/>
              <w:rPr>
                <w:b/>
                <w:bCs/>
                <w:i/>
                <w:iCs/>
                <w:color w:val="000000" w:themeColor="text1"/>
                <w:sz w:val="24"/>
                <w:szCs w:val="24"/>
                <w:lang w:eastAsia="en-US"/>
              </w:rPr>
            </w:pPr>
            <w:r w:rsidRPr="00C919E3">
              <w:rPr>
                <w:b/>
                <w:bCs/>
                <w:i/>
                <w:iCs/>
                <w:color w:val="000000" w:themeColor="text1"/>
                <w:sz w:val="24"/>
                <w:szCs w:val="24"/>
                <w:lang w:eastAsia="en-US"/>
              </w:rPr>
              <w:t xml:space="preserve">Задание </w:t>
            </w:r>
            <w:r>
              <w:rPr>
                <w:b/>
                <w:bCs/>
                <w:i/>
                <w:iCs/>
                <w:color w:val="000000" w:themeColor="text1"/>
                <w:sz w:val="24"/>
                <w:szCs w:val="24"/>
                <w:lang w:eastAsia="en-US"/>
              </w:rPr>
              <w:t>2</w:t>
            </w:r>
          </w:p>
          <w:p w14:paraId="002F44AB" w14:textId="77777777" w:rsidR="00C919E3" w:rsidRDefault="00C919E3" w:rsidP="00C919E3">
            <w:pPr>
              <w:jc w:val="both"/>
              <w:rPr>
                <w:color w:val="000000" w:themeColor="text1"/>
                <w:sz w:val="24"/>
                <w:szCs w:val="24"/>
                <w:lang w:eastAsia="en-US"/>
              </w:rPr>
            </w:pPr>
            <w:r w:rsidRPr="00C919E3">
              <w:rPr>
                <w:color w:val="000000" w:themeColor="text1"/>
                <w:sz w:val="24"/>
                <w:szCs w:val="24"/>
                <w:lang w:eastAsia="en-US"/>
              </w:rPr>
              <w:t>В таблице представлены данные о показателях деятельности предприятия. Восстановите недостающую информацию.</w:t>
            </w:r>
            <w:r>
              <w:rPr>
                <w:noProof/>
                <w:color w:val="000000" w:themeColor="text1"/>
                <w:sz w:val="24"/>
                <w:szCs w:val="24"/>
              </w:rPr>
              <w:drawing>
                <wp:inline distT="0" distB="0" distL="0" distR="0" wp14:anchorId="306A0A38" wp14:editId="6F16E5BA">
                  <wp:extent cx="4232073" cy="1426649"/>
                  <wp:effectExtent l="0" t="0" r="0" b="0"/>
                  <wp:docPr id="711310246" name="Рисунок 2" descr="Изображение выглядит как текст, число, линия, Шрифт&#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1310246" name="Рисунок 2" descr="Изображение выглядит как текст, число, линия, Шрифт&#10;&#10;Автоматически созданное описание"/>
                          <pic:cNvPicPr/>
                        </pic:nvPicPr>
                        <pic:blipFill>
                          <a:blip r:embed="rId12">
                            <a:extLst>
                              <a:ext uri="{28A0092B-C50C-407E-A947-70E740481C1C}">
                                <a14:useLocalDpi xmlns:a14="http://schemas.microsoft.com/office/drawing/2010/main" val="0"/>
                              </a:ext>
                            </a:extLst>
                          </a:blip>
                          <a:stretch>
                            <a:fillRect/>
                          </a:stretch>
                        </pic:blipFill>
                        <pic:spPr>
                          <a:xfrm>
                            <a:off x="0" y="0"/>
                            <a:ext cx="4238987" cy="1428980"/>
                          </a:xfrm>
                          <a:prstGeom prst="rect">
                            <a:avLst/>
                          </a:prstGeom>
                        </pic:spPr>
                      </pic:pic>
                    </a:graphicData>
                  </a:graphic>
                </wp:inline>
              </w:drawing>
            </w:r>
          </w:p>
          <w:p w14:paraId="1432E95D" w14:textId="77777777" w:rsidR="00C919E3" w:rsidRPr="00C919E3" w:rsidRDefault="00C919E3" w:rsidP="00C919E3">
            <w:pPr>
              <w:rPr>
                <w:color w:val="000000" w:themeColor="text1"/>
                <w:sz w:val="24"/>
                <w:szCs w:val="24"/>
                <w:lang w:eastAsia="en-US"/>
              </w:rPr>
            </w:pPr>
          </w:p>
          <w:p w14:paraId="3F33FA56" w14:textId="7577DC9F" w:rsidR="00040153" w:rsidRPr="00C919E3" w:rsidRDefault="00040153" w:rsidP="00C919E3">
            <w:pPr>
              <w:rPr>
                <w:color w:val="000000" w:themeColor="text1"/>
                <w:sz w:val="24"/>
                <w:szCs w:val="24"/>
                <w:lang w:eastAsia="en-US"/>
              </w:rPr>
            </w:pPr>
          </w:p>
        </w:tc>
      </w:tr>
    </w:tbl>
    <w:p w14:paraId="6A6C1588" w14:textId="77777777" w:rsidR="00BF388A" w:rsidRDefault="00BF388A">
      <w:pPr>
        <w:ind w:firstLine="709"/>
        <w:jc w:val="both"/>
        <w:rPr>
          <w:sz w:val="28"/>
          <w:szCs w:val="28"/>
        </w:rPr>
        <w:sectPr w:rsidR="00BF388A" w:rsidSect="00D86A80">
          <w:headerReference w:type="default" r:id="rId13"/>
          <w:footerReference w:type="default" r:id="rId14"/>
          <w:footerReference w:type="first" r:id="rId15"/>
          <w:pgSz w:w="16838" w:h="11906" w:orient="landscape"/>
          <w:pgMar w:top="1134" w:right="1134" w:bottom="766" w:left="1134" w:header="709" w:footer="709" w:gutter="0"/>
          <w:cols w:space="720"/>
          <w:formProt w:val="0"/>
          <w:titlePg/>
          <w:docGrid w:linePitch="360"/>
        </w:sectPr>
      </w:pPr>
    </w:p>
    <w:p w14:paraId="4F82FC77" w14:textId="30B8F263" w:rsidR="00BF388A" w:rsidRDefault="00745F71">
      <w:pPr>
        <w:spacing w:beforeAutospacing="1" w:afterAutospacing="1"/>
        <w:ind w:firstLine="709"/>
        <w:jc w:val="center"/>
        <w:rPr>
          <w:b/>
          <w:sz w:val="28"/>
          <w:szCs w:val="28"/>
        </w:rPr>
      </w:pPr>
      <w:r>
        <w:rPr>
          <w:b/>
          <w:sz w:val="28"/>
          <w:szCs w:val="28"/>
        </w:rPr>
        <w:lastRenderedPageBreak/>
        <w:t xml:space="preserve">Перечень тем для подготовки к </w:t>
      </w:r>
      <w:r w:rsidR="005E52BE">
        <w:rPr>
          <w:b/>
          <w:sz w:val="28"/>
          <w:szCs w:val="28"/>
        </w:rPr>
        <w:t>зачету</w:t>
      </w:r>
    </w:p>
    <w:p w14:paraId="6F1C36F2" w14:textId="5FD65934" w:rsidR="00BF388A" w:rsidRPr="003D1E4B" w:rsidRDefault="00745F71" w:rsidP="005E52BE">
      <w:pPr>
        <w:pStyle w:val="af7"/>
        <w:widowControl/>
        <w:numPr>
          <w:ilvl w:val="3"/>
          <w:numId w:val="49"/>
        </w:numPr>
        <w:tabs>
          <w:tab w:val="left" w:pos="1134"/>
        </w:tabs>
        <w:spacing w:line="360" w:lineRule="auto"/>
        <w:ind w:left="0" w:firstLine="709"/>
        <w:jc w:val="both"/>
        <w:rPr>
          <w:color w:val="000000"/>
          <w:sz w:val="28"/>
          <w:szCs w:val="24"/>
          <w:lang w:eastAsia="en-US"/>
        </w:rPr>
      </w:pPr>
      <w:r w:rsidRPr="003D1E4B">
        <w:rPr>
          <w:color w:val="000000"/>
          <w:sz w:val="28"/>
          <w:szCs w:val="24"/>
          <w:lang w:eastAsia="en-US"/>
        </w:rPr>
        <w:t>Финансовое взаимодействие государства и бизнеса: понятие, сферы взаимодействия, задачи, инструменты взаимодействия.</w:t>
      </w:r>
    </w:p>
    <w:p w14:paraId="2874DA53" w14:textId="0B85FE52" w:rsidR="00BF388A" w:rsidRPr="003D1E4B" w:rsidRDefault="00745F71" w:rsidP="005E52BE">
      <w:pPr>
        <w:pStyle w:val="af7"/>
        <w:widowControl/>
        <w:numPr>
          <w:ilvl w:val="3"/>
          <w:numId w:val="49"/>
        </w:numPr>
        <w:tabs>
          <w:tab w:val="left" w:pos="1134"/>
        </w:tabs>
        <w:spacing w:line="360" w:lineRule="auto"/>
        <w:ind w:left="0" w:firstLine="709"/>
        <w:jc w:val="both"/>
        <w:rPr>
          <w:color w:val="000000"/>
          <w:sz w:val="28"/>
          <w:szCs w:val="24"/>
          <w:lang w:eastAsia="en-US"/>
        </w:rPr>
      </w:pPr>
      <w:r w:rsidRPr="003D1E4B">
        <w:rPr>
          <w:color w:val="000000"/>
          <w:sz w:val="28"/>
          <w:szCs w:val="24"/>
          <w:lang w:eastAsia="en-US"/>
        </w:rPr>
        <w:t>Государственное регулирование экономики: понятие, цели, задачи, методы регулирования.</w:t>
      </w:r>
    </w:p>
    <w:p w14:paraId="25E87819" w14:textId="430A2AA7" w:rsidR="00BF388A" w:rsidRPr="003D1E4B" w:rsidRDefault="00745F71" w:rsidP="005E52BE">
      <w:pPr>
        <w:pStyle w:val="af7"/>
        <w:widowControl/>
        <w:numPr>
          <w:ilvl w:val="3"/>
          <w:numId w:val="49"/>
        </w:numPr>
        <w:tabs>
          <w:tab w:val="left" w:pos="1134"/>
        </w:tabs>
        <w:spacing w:line="360" w:lineRule="auto"/>
        <w:ind w:left="0" w:firstLine="709"/>
        <w:jc w:val="both"/>
        <w:rPr>
          <w:color w:val="000000"/>
          <w:sz w:val="28"/>
          <w:szCs w:val="24"/>
          <w:lang w:eastAsia="en-US"/>
        </w:rPr>
      </w:pPr>
      <w:r w:rsidRPr="003D1E4B">
        <w:rPr>
          <w:color w:val="000000"/>
          <w:sz w:val="28"/>
          <w:szCs w:val="24"/>
          <w:lang w:eastAsia="en-US"/>
        </w:rPr>
        <w:t>Налоговые и бюджетные инструменты взаимодействия государства и бизнеса: понятие, сравнительный анализ.</w:t>
      </w:r>
    </w:p>
    <w:p w14:paraId="625417AB" w14:textId="3E65BD71" w:rsidR="00BF388A" w:rsidRPr="003D1E4B" w:rsidRDefault="00745F71" w:rsidP="005E52BE">
      <w:pPr>
        <w:pStyle w:val="af7"/>
        <w:widowControl/>
        <w:numPr>
          <w:ilvl w:val="3"/>
          <w:numId w:val="49"/>
        </w:numPr>
        <w:tabs>
          <w:tab w:val="left" w:pos="1134"/>
        </w:tabs>
        <w:spacing w:line="360" w:lineRule="auto"/>
        <w:ind w:left="0" w:firstLine="709"/>
        <w:jc w:val="both"/>
        <w:rPr>
          <w:color w:val="000000"/>
          <w:sz w:val="28"/>
          <w:szCs w:val="24"/>
          <w:lang w:eastAsia="en-US"/>
        </w:rPr>
      </w:pPr>
      <w:r w:rsidRPr="003D1E4B">
        <w:rPr>
          <w:color w:val="000000"/>
          <w:sz w:val="28"/>
          <w:szCs w:val="24"/>
          <w:lang w:eastAsia="en-US"/>
        </w:rPr>
        <w:t>Налоговые инструменты взаимодействия государства и бизнеса: понятие, назначение, виды, показатели оценки взаимодействия.</w:t>
      </w:r>
    </w:p>
    <w:p w14:paraId="4F1CEAFD" w14:textId="449902C0" w:rsidR="00BF388A" w:rsidRPr="003D1E4B" w:rsidRDefault="00745F71" w:rsidP="007D56F8">
      <w:pPr>
        <w:pStyle w:val="af7"/>
        <w:widowControl/>
        <w:numPr>
          <w:ilvl w:val="3"/>
          <w:numId w:val="49"/>
        </w:numPr>
        <w:tabs>
          <w:tab w:val="left" w:pos="1134"/>
        </w:tabs>
        <w:spacing w:line="360" w:lineRule="auto"/>
        <w:ind w:left="0" w:firstLine="709"/>
        <w:jc w:val="both"/>
        <w:rPr>
          <w:color w:val="000000"/>
          <w:sz w:val="28"/>
          <w:szCs w:val="24"/>
          <w:lang w:eastAsia="en-US"/>
        </w:rPr>
      </w:pPr>
      <w:r w:rsidRPr="003D1E4B">
        <w:rPr>
          <w:color w:val="000000"/>
          <w:sz w:val="28"/>
          <w:szCs w:val="24"/>
          <w:lang w:eastAsia="en-US"/>
        </w:rPr>
        <w:t>Особенности использования налоговых льгот в системе взаимодействия государства и</w:t>
      </w:r>
      <w:r w:rsidRPr="003D1E4B">
        <w:rPr>
          <w:color w:val="000000"/>
          <w:sz w:val="28"/>
          <w:szCs w:val="24"/>
          <w:lang w:eastAsia="en-US"/>
        </w:rPr>
        <w:tab/>
        <w:t>бизнеса: определение, классификация, назначение, показатели оценки эффективности для государства и бизнеса.</w:t>
      </w:r>
    </w:p>
    <w:p w14:paraId="236FCD05" w14:textId="073ABFC6" w:rsidR="00BF388A" w:rsidRPr="003D1E4B" w:rsidRDefault="00745F71" w:rsidP="007D56F8">
      <w:pPr>
        <w:pStyle w:val="af7"/>
        <w:widowControl/>
        <w:numPr>
          <w:ilvl w:val="3"/>
          <w:numId w:val="49"/>
        </w:numPr>
        <w:tabs>
          <w:tab w:val="left" w:pos="1134"/>
        </w:tabs>
        <w:spacing w:line="360" w:lineRule="auto"/>
        <w:ind w:left="0" w:firstLine="709"/>
        <w:jc w:val="both"/>
        <w:rPr>
          <w:color w:val="000000"/>
          <w:sz w:val="28"/>
          <w:szCs w:val="24"/>
          <w:lang w:eastAsia="en-US"/>
        </w:rPr>
      </w:pPr>
      <w:r w:rsidRPr="003D1E4B">
        <w:rPr>
          <w:color w:val="000000"/>
          <w:sz w:val="28"/>
          <w:szCs w:val="24"/>
          <w:lang w:eastAsia="en-US"/>
        </w:rPr>
        <w:t>Налоговые инструменты в обеспечении регулирования инвестиционной деятельности бизнес-структур.</w:t>
      </w:r>
    </w:p>
    <w:p w14:paraId="1318FBE1" w14:textId="6C92842F" w:rsidR="00BF388A" w:rsidRPr="003D1E4B" w:rsidRDefault="00745F71" w:rsidP="007D56F8">
      <w:pPr>
        <w:pStyle w:val="af7"/>
        <w:widowControl/>
        <w:numPr>
          <w:ilvl w:val="3"/>
          <w:numId w:val="49"/>
        </w:numPr>
        <w:tabs>
          <w:tab w:val="left" w:pos="1134"/>
        </w:tabs>
        <w:spacing w:line="360" w:lineRule="auto"/>
        <w:ind w:left="0" w:firstLine="709"/>
        <w:jc w:val="both"/>
        <w:rPr>
          <w:color w:val="000000"/>
          <w:sz w:val="28"/>
          <w:szCs w:val="24"/>
          <w:lang w:eastAsia="en-US"/>
        </w:rPr>
      </w:pPr>
      <w:r w:rsidRPr="003D1E4B">
        <w:rPr>
          <w:color w:val="000000"/>
          <w:sz w:val="28"/>
          <w:szCs w:val="24"/>
          <w:lang w:eastAsia="en-US"/>
        </w:rPr>
        <w:t>Бюджетные инструменты взаимодействия государства и бизнеса: определение, виды, цели.</w:t>
      </w:r>
    </w:p>
    <w:p w14:paraId="4083B005" w14:textId="2DA151AA" w:rsidR="00BF388A" w:rsidRPr="003D1E4B" w:rsidRDefault="00745F71" w:rsidP="007D56F8">
      <w:pPr>
        <w:pStyle w:val="af7"/>
        <w:widowControl/>
        <w:numPr>
          <w:ilvl w:val="3"/>
          <w:numId w:val="49"/>
        </w:numPr>
        <w:tabs>
          <w:tab w:val="left" w:pos="1134"/>
        </w:tabs>
        <w:spacing w:line="360" w:lineRule="auto"/>
        <w:ind w:left="0" w:firstLine="709"/>
        <w:jc w:val="both"/>
        <w:rPr>
          <w:color w:val="000000"/>
          <w:sz w:val="28"/>
          <w:szCs w:val="24"/>
          <w:lang w:eastAsia="en-US"/>
        </w:rPr>
      </w:pPr>
      <w:r w:rsidRPr="003D1E4B">
        <w:rPr>
          <w:color w:val="000000"/>
          <w:sz w:val="28"/>
          <w:szCs w:val="24"/>
          <w:lang w:eastAsia="en-US"/>
        </w:rPr>
        <w:t>Бюджетные субсидии: определение в мировой и российской практике, виды, цели, особенности предоставления субсидий.</w:t>
      </w:r>
    </w:p>
    <w:p w14:paraId="17047C05" w14:textId="6088D481" w:rsidR="00BF388A" w:rsidRPr="003D1E4B" w:rsidRDefault="00745F71" w:rsidP="007D56F8">
      <w:pPr>
        <w:pStyle w:val="af7"/>
        <w:widowControl/>
        <w:numPr>
          <w:ilvl w:val="3"/>
          <w:numId w:val="49"/>
        </w:numPr>
        <w:tabs>
          <w:tab w:val="left" w:pos="1134"/>
        </w:tabs>
        <w:spacing w:line="360" w:lineRule="auto"/>
        <w:ind w:left="0" w:firstLine="709"/>
        <w:jc w:val="both"/>
        <w:rPr>
          <w:color w:val="000000"/>
          <w:sz w:val="28"/>
          <w:szCs w:val="24"/>
          <w:lang w:eastAsia="en-US"/>
        </w:rPr>
      </w:pPr>
      <w:r w:rsidRPr="003D1E4B">
        <w:rPr>
          <w:color w:val="000000"/>
          <w:sz w:val="28"/>
          <w:szCs w:val="24"/>
          <w:lang w:eastAsia="en-US"/>
        </w:rPr>
        <w:t>Бюджетные инвестиции: понятие, виды, особенности предоставление бюджетных инвестиций юридическим лицам, не являющимся государственными или муниципальными учреждениями и государственными или муниципальными унитарными предприятиями.</w:t>
      </w:r>
    </w:p>
    <w:p w14:paraId="22169B3E" w14:textId="460BFB1B" w:rsidR="00BF388A" w:rsidRPr="003D1E4B" w:rsidRDefault="00745F71" w:rsidP="007D56F8">
      <w:pPr>
        <w:pStyle w:val="af7"/>
        <w:widowControl/>
        <w:numPr>
          <w:ilvl w:val="3"/>
          <w:numId w:val="49"/>
        </w:numPr>
        <w:tabs>
          <w:tab w:val="left" w:pos="1134"/>
        </w:tabs>
        <w:spacing w:line="360" w:lineRule="auto"/>
        <w:ind w:left="0" w:firstLine="567"/>
        <w:jc w:val="both"/>
        <w:rPr>
          <w:color w:val="000000"/>
          <w:sz w:val="28"/>
          <w:szCs w:val="24"/>
          <w:lang w:eastAsia="en-US"/>
        </w:rPr>
      </w:pPr>
      <w:r w:rsidRPr="003D1E4B">
        <w:rPr>
          <w:color w:val="000000"/>
          <w:sz w:val="28"/>
          <w:szCs w:val="24"/>
          <w:lang w:eastAsia="en-US"/>
        </w:rPr>
        <w:t>Государственные гарантии как форма взаимодействия государства и бизнеса: определение, виды, особенности предоставления.</w:t>
      </w:r>
    </w:p>
    <w:p w14:paraId="584E61AE" w14:textId="185E57C5" w:rsidR="00BF388A" w:rsidRPr="003D1E4B" w:rsidRDefault="00745F71" w:rsidP="007D56F8">
      <w:pPr>
        <w:pStyle w:val="af7"/>
        <w:widowControl/>
        <w:numPr>
          <w:ilvl w:val="3"/>
          <w:numId w:val="49"/>
        </w:numPr>
        <w:tabs>
          <w:tab w:val="left" w:pos="1134"/>
        </w:tabs>
        <w:spacing w:line="360" w:lineRule="auto"/>
        <w:ind w:left="0" w:firstLine="567"/>
        <w:jc w:val="both"/>
        <w:rPr>
          <w:color w:val="000000"/>
          <w:sz w:val="28"/>
          <w:szCs w:val="24"/>
          <w:lang w:eastAsia="en-US"/>
        </w:rPr>
      </w:pPr>
      <w:r w:rsidRPr="003D1E4B">
        <w:rPr>
          <w:color w:val="000000"/>
          <w:sz w:val="28"/>
          <w:szCs w:val="24"/>
          <w:lang w:eastAsia="en-US"/>
        </w:rPr>
        <w:t>Условия получения государственной гарантии. Показатели оценки финансового состояния.</w:t>
      </w:r>
    </w:p>
    <w:p w14:paraId="520626FA" w14:textId="4B8265BE" w:rsidR="00BF388A" w:rsidRPr="003D1E4B" w:rsidRDefault="00745F71" w:rsidP="007D56F8">
      <w:pPr>
        <w:pStyle w:val="af7"/>
        <w:widowControl/>
        <w:numPr>
          <w:ilvl w:val="3"/>
          <w:numId w:val="49"/>
        </w:numPr>
        <w:tabs>
          <w:tab w:val="left" w:pos="1134"/>
        </w:tabs>
        <w:spacing w:line="360" w:lineRule="auto"/>
        <w:ind w:left="0" w:firstLine="567"/>
        <w:jc w:val="both"/>
        <w:rPr>
          <w:color w:val="000000"/>
          <w:sz w:val="28"/>
          <w:szCs w:val="24"/>
          <w:lang w:eastAsia="en-US"/>
        </w:rPr>
      </w:pPr>
      <w:r w:rsidRPr="003D1E4B">
        <w:rPr>
          <w:color w:val="000000"/>
          <w:sz w:val="28"/>
          <w:szCs w:val="24"/>
          <w:lang w:eastAsia="en-US"/>
        </w:rPr>
        <w:t>Государственные закупки: определение, назначение, принципы, особенности взаимодействия государства и бизнеса.</w:t>
      </w:r>
    </w:p>
    <w:p w14:paraId="51122BB2" w14:textId="12318E63" w:rsidR="00BF388A" w:rsidRPr="003D1E4B" w:rsidRDefault="00745F71" w:rsidP="007D56F8">
      <w:pPr>
        <w:pStyle w:val="af7"/>
        <w:widowControl/>
        <w:numPr>
          <w:ilvl w:val="3"/>
          <w:numId w:val="49"/>
        </w:numPr>
        <w:tabs>
          <w:tab w:val="left" w:pos="1134"/>
        </w:tabs>
        <w:spacing w:line="360" w:lineRule="auto"/>
        <w:ind w:hanging="2313"/>
        <w:jc w:val="both"/>
        <w:rPr>
          <w:color w:val="000000"/>
          <w:sz w:val="28"/>
          <w:szCs w:val="24"/>
          <w:lang w:eastAsia="en-US"/>
        </w:rPr>
      </w:pPr>
      <w:r w:rsidRPr="003D1E4B">
        <w:rPr>
          <w:color w:val="000000"/>
          <w:sz w:val="28"/>
          <w:szCs w:val="24"/>
          <w:lang w:eastAsia="en-US"/>
        </w:rPr>
        <w:t>Характеристика основных участников государственных закупок.</w:t>
      </w:r>
    </w:p>
    <w:p w14:paraId="41233490" w14:textId="46CF7DF1" w:rsidR="00BF388A" w:rsidRPr="003D1E4B" w:rsidRDefault="00745F71" w:rsidP="007D56F8">
      <w:pPr>
        <w:pStyle w:val="af7"/>
        <w:widowControl/>
        <w:numPr>
          <w:ilvl w:val="3"/>
          <w:numId w:val="49"/>
        </w:numPr>
        <w:tabs>
          <w:tab w:val="left" w:pos="1134"/>
        </w:tabs>
        <w:spacing w:line="360" w:lineRule="auto"/>
        <w:ind w:hanging="2313"/>
        <w:jc w:val="both"/>
        <w:rPr>
          <w:color w:val="000000"/>
          <w:sz w:val="28"/>
          <w:szCs w:val="24"/>
          <w:lang w:eastAsia="en-US"/>
        </w:rPr>
      </w:pPr>
      <w:r w:rsidRPr="003D1E4B">
        <w:rPr>
          <w:color w:val="000000"/>
          <w:sz w:val="28"/>
          <w:szCs w:val="24"/>
          <w:lang w:eastAsia="en-US"/>
        </w:rPr>
        <w:lastRenderedPageBreak/>
        <w:t>Планирование в системе государственных закупок.</w:t>
      </w:r>
    </w:p>
    <w:p w14:paraId="7EA45D8A" w14:textId="4248222A" w:rsidR="00BF388A" w:rsidRPr="003D1E4B" w:rsidRDefault="00745F71" w:rsidP="007D56F8">
      <w:pPr>
        <w:pStyle w:val="af7"/>
        <w:widowControl/>
        <w:numPr>
          <w:ilvl w:val="3"/>
          <w:numId w:val="49"/>
        </w:numPr>
        <w:tabs>
          <w:tab w:val="left" w:pos="1134"/>
        </w:tabs>
        <w:spacing w:line="360" w:lineRule="auto"/>
        <w:ind w:hanging="2313"/>
        <w:jc w:val="both"/>
        <w:rPr>
          <w:color w:val="000000"/>
          <w:sz w:val="28"/>
          <w:szCs w:val="24"/>
          <w:lang w:eastAsia="en-US"/>
        </w:rPr>
      </w:pPr>
      <w:r w:rsidRPr="003D1E4B">
        <w:rPr>
          <w:color w:val="000000"/>
          <w:sz w:val="28"/>
          <w:szCs w:val="24"/>
          <w:lang w:eastAsia="en-US"/>
        </w:rPr>
        <w:t>Нормирование в системе государственных закупок.</w:t>
      </w:r>
    </w:p>
    <w:p w14:paraId="02A56030" w14:textId="248D55C5" w:rsidR="00BF388A" w:rsidRPr="003D1E4B" w:rsidRDefault="00745F71" w:rsidP="007D56F8">
      <w:pPr>
        <w:pStyle w:val="af7"/>
        <w:widowControl/>
        <w:numPr>
          <w:ilvl w:val="3"/>
          <w:numId w:val="49"/>
        </w:numPr>
        <w:tabs>
          <w:tab w:val="left" w:pos="1134"/>
        </w:tabs>
        <w:spacing w:line="360" w:lineRule="auto"/>
        <w:ind w:left="142" w:firstLine="425"/>
        <w:jc w:val="both"/>
        <w:rPr>
          <w:color w:val="000000"/>
          <w:sz w:val="28"/>
          <w:szCs w:val="24"/>
          <w:lang w:eastAsia="en-US"/>
        </w:rPr>
      </w:pPr>
      <w:r w:rsidRPr="003D1E4B">
        <w:rPr>
          <w:color w:val="000000"/>
          <w:sz w:val="28"/>
          <w:szCs w:val="24"/>
          <w:lang w:eastAsia="en-US"/>
        </w:rPr>
        <w:t>Особенности государственных закупок организациями государственного сектора.</w:t>
      </w:r>
    </w:p>
    <w:p w14:paraId="1D67B807" w14:textId="2E7264E3" w:rsidR="00BF388A" w:rsidRPr="003D1E4B" w:rsidRDefault="00745F71" w:rsidP="007D56F8">
      <w:pPr>
        <w:pStyle w:val="af7"/>
        <w:widowControl/>
        <w:numPr>
          <w:ilvl w:val="3"/>
          <w:numId w:val="49"/>
        </w:numPr>
        <w:tabs>
          <w:tab w:val="left" w:pos="1134"/>
        </w:tabs>
        <w:spacing w:line="360" w:lineRule="auto"/>
        <w:ind w:left="142" w:firstLine="425"/>
        <w:jc w:val="both"/>
        <w:rPr>
          <w:color w:val="000000"/>
          <w:sz w:val="28"/>
          <w:szCs w:val="24"/>
          <w:lang w:eastAsia="en-US"/>
        </w:rPr>
      </w:pPr>
      <w:r w:rsidRPr="003D1E4B">
        <w:rPr>
          <w:color w:val="000000"/>
          <w:sz w:val="28"/>
          <w:szCs w:val="24"/>
          <w:lang w:eastAsia="en-US"/>
        </w:rPr>
        <w:t>Характеристика способов определения поставщиков, подрядчиков, исполнителей в рамках государственных закупок.</w:t>
      </w:r>
    </w:p>
    <w:p w14:paraId="2F0BACED" w14:textId="0AE2341D" w:rsidR="00BF388A" w:rsidRPr="003D1E4B" w:rsidRDefault="00745F71" w:rsidP="002504A8">
      <w:pPr>
        <w:pStyle w:val="af7"/>
        <w:widowControl/>
        <w:numPr>
          <w:ilvl w:val="3"/>
          <w:numId w:val="49"/>
        </w:numPr>
        <w:tabs>
          <w:tab w:val="left" w:pos="1134"/>
        </w:tabs>
        <w:spacing w:line="360" w:lineRule="auto"/>
        <w:ind w:left="142" w:firstLine="425"/>
        <w:jc w:val="both"/>
        <w:rPr>
          <w:color w:val="000000"/>
          <w:sz w:val="28"/>
          <w:szCs w:val="24"/>
          <w:lang w:eastAsia="en-US"/>
        </w:rPr>
      </w:pPr>
      <w:r w:rsidRPr="003D1E4B">
        <w:rPr>
          <w:color w:val="000000"/>
          <w:sz w:val="28"/>
          <w:szCs w:val="24"/>
          <w:lang w:eastAsia="en-US"/>
        </w:rPr>
        <w:t>Особенности государственных закупок в рамках СПИК и офсетных контрактов.</w:t>
      </w:r>
    </w:p>
    <w:p w14:paraId="6DF5DC68" w14:textId="6FEFD003" w:rsidR="00BF388A" w:rsidRPr="003D1E4B" w:rsidRDefault="00745F71" w:rsidP="002504A8">
      <w:pPr>
        <w:pStyle w:val="af7"/>
        <w:widowControl/>
        <w:numPr>
          <w:ilvl w:val="3"/>
          <w:numId w:val="49"/>
        </w:numPr>
        <w:tabs>
          <w:tab w:val="left" w:pos="1134"/>
        </w:tabs>
        <w:spacing w:line="360" w:lineRule="auto"/>
        <w:ind w:left="142" w:firstLine="425"/>
        <w:jc w:val="both"/>
        <w:rPr>
          <w:color w:val="000000"/>
          <w:sz w:val="28"/>
          <w:szCs w:val="24"/>
          <w:lang w:eastAsia="en-US"/>
        </w:rPr>
      </w:pPr>
      <w:r w:rsidRPr="003D1E4B">
        <w:rPr>
          <w:color w:val="000000"/>
          <w:sz w:val="28"/>
          <w:szCs w:val="24"/>
          <w:lang w:eastAsia="en-US"/>
        </w:rPr>
        <w:t>Контракты жизненного цикла, определение, реализация в рамках государственных закупок.</w:t>
      </w:r>
    </w:p>
    <w:p w14:paraId="0C157998" w14:textId="4E2A7010" w:rsidR="00BF388A" w:rsidRPr="003D1E4B" w:rsidRDefault="00745F71" w:rsidP="002504A8">
      <w:pPr>
        <w:pStyle w:val="af7"/>
        <w:widowControl/>
        <w:numPr>
          <w:ilvl w:val="3"/>
          <w:numId w:val="49"/>
        </w:numPr>
        <w:tabs>
          <w:tab w:val="left" w:pos="1134"/>
        </w:tabs>
        <w:spacing w:line="360" w:lineRule="auto"/>
        <w:ind w:left="142" w:firstLine="425"/>
        <w:jc w:val="both"/>
        <w:rPr>
          <w:color w:val="000000"/>
          <w:sz w:val="28"/>
          <w:szCs w:val="24"/>
          <w:lang w:eastAsia="en-US"/>
        </w:rPr>
      </w:pPr>
      <w:r w:rsidRPr="003D1E4B">
        <w:rPr>
          <w:color w:val="000000"/>
          <w:sz w:val="28"/>
          <w:szCs w:val="24"/>
          <w:lang w:eastAsia="en-US"/>
        </w:rPr>
        <w:t>Соглашение о разделе продукции: определение, модели, сферы заключения СРП, финансовый механизм взаимодействия государства и бизнеса.</w:t>
      </w:r>
    </w:p>
    <w:p w14:paraId="2EE680C8" w14:textId="3744838E" w:rsidR="00BF388A" w:rsidRPr="003D1E4B" w:rsidRDefault="00745F71" w:rsidP="002504A8">
      <w:pPr>
        <w:pStyle w:val="af7"/>
        <w:widowControl/>
        <w:numPr>
          <w:ilvl w:val="3"/>
          <w:numId w:val="49"/>
        </w:numPr>
        <w:tabs>
          <w:tab w:val="left" w:pos="1134"/>
        </w:tabs>
        <w:spacing w:line="360" w:lineRule="auto"/>
        <w:ind w:left="142" w:firstLine="425"/>
        <w:jc w:val="both"/>
        <w:rPr>
          <w:color w:val="000000"/>
          <w:sz w:val="28"/>
          <w:szCs w:val="24"/>
          <w:lang w:eastAsia="en-US"/>
        </w:rPr>
      </w:pPr>
      <w:r w:rsidRPr="003D1E4B">
        <w:rPr>
          <w:color w:val="000000"/>
          <w:sz w:val="28"/>
          <w:szCs w:val="24"/>
          <w:lang w:eastAsia="en-US"/>
        </w:rPr>
        <w:t>Институты развития: задачи, функции, организационные структуры и формы взаимодействия.</w:t>
      </w:r>
    </w:p>
    <w:p w14:paraId="5BE733D9" w14:textId="153006FD" w:rsidR="00BF388A" w:rsidRPr="003D1E4B" w:rsidRDefault="00745F71" w:rsidP="002504A8">
      <w:pPr>
        <w:pStyle w:val="af7"/>
        <w:widowControl/>
        <w:numPr>
          <w:ilvl w:val="3"/>
          <w:numId w:val="49"/>
        </w:numPr>
        <w:tabs>
          <w:tab w:val="left" w:pos="1134"/>
        </w:tabs>
        <w:spacing w:line="360" w:lineRule="auto"/>
        <w:ind w:left="142" w:firstLine="425"/>
        <w:jc w:val="both"/>
        <w:rPr>
          <w:color w:val="000000"/>
          <w:sz w:val="28"/>
          <w:szCs w:val="24"/>
          <w:lang w:eastAsia="en-US"/>
        </w:rPr>
      </w:pPr>
      <w:r w:rsidRPr="003D1E4B">
        <w:rPr>
          <w:color w:val="000000"/>
          <w:sz w:val="28"/>
          <w:szCs w:val="24"/>
          <w:lang w:eastAsia="en-US"/>
        </w:rPr>
        <w:t>Инструменты финансового взаимодействия государства и малого бизнеса: виды, особенности, основные проблемы.</w:t>
      </w:r>
    </w:p>
    <w:p w14:paraId="4FBCF8B4" w14:textId="5B61D861" w:rsidR="00BF388A" w:rsidRPr="003D1E4B" w:rsidRDefault="00745F71" w:rsidP="002504A8">
      <w:pPr>
        <w:pStyle w:val="af7"/>
        <w:widowControl/>
        <w:numPr>
          <w:ilvl w:val="3"/>
          <w:numId w:val="49"/>
        </w:numPr>
        <w:tabs>
          <w:tab w:val="left" w:pos="1134"/>
        </w:tabs>
        <w:spacing w:line="360" w:lineRule="auto"/>
        <w:ind w:left="142" w:firstLine="425"/>
        <w:jc w:val="both"/>
        <w:rPr>
          <w:color w:val="000000"/>
          <w:sz w:val="28"/>
          <w:szCs w:val="24"/>
          <w:lang w:eastAsia="en-US"/>
        </w:rPr>
      </w:pPr>
      <w:r w:rsidRPr="003D1E4B">
        <w:rPr>
          <w:color w:val="000000"/>
          <w:sz w:val="28"/>
          <w:szCs w:val="24"/>
          <w:lang w:eastAsia="en-US"/>
        </w:rPr>
        <w:t>Государственная поддержка промышленности: виды, показатели оценки. Бюджетные субсидии, взаимодействие с институтами развития.</w:t>
      </w:r>
    </w:p>
    <w:p w14:paraId="1F9DE84F" w14:textId="2D43B06B" w:rsidR="00BF388A" w:rsidRPr="003D1E4B" w:rsidRDefault="00745F71" w:rsidP="002504A8">
      <w:pPr>
        <w:pStyle w:val="af7"/>
        <w:widowControl/>
        <w:numPr>
          <w:ilvl w:val="3"/>
          <w:numId w:val="49"/>
        </w:numPr>
        <w:tabs>
          <w:tab w:val="left" w:pos="1134"/>
        </w:tabs>
        <w:spacing w:line="360" w:lineRule="auto"/>
        <w:ind w:hanging="2313"/>
        <w:jc w:val="both"/>
        <w:rPr>
          <w:color w:val="000000"/>
          <w:sz w:val="28"/>
          <w:szCs w:val="24"/>
          <w:lang w:eastAsia="en-US"/>
        </w:rPr>
      </w:pPr>
      <w:r w:rsidRPr="003D1E4B">
        <w:rPr>
          <w:color w:val="000000"/>
          <w:sz w:val="28"/>
          <w:szCs w:val="24"/>
          <w:lang w:eastAsia="en-US"/>
        </w:rPr>
        <w:t>Государственная поддержка АПК: виды, показатели оценки.</w:t>
      </w:r>
    </w:p>
    <w:p w14:paraId="07E5ED27" w14:textId="36DB0795" w:rsidR="00BF388A" w:rsidRPr="003D1E4B" w:rsidRDefault="00745F71" w:rsidP="002504A8">
      <w:pPr>
        <w:pStyle w:val="af7"/>
        <w:widowControl/>
        <w:numPr>
          <w:ilvl w:val="3"/>
          <w:numId w:val="49"/>
        </w:numPr>
        <w:tabs>
          <w:tab w:val="left" w:pos="1134"/>
        </w:tabs>
        <w:spacing w:line="360" w:lineRule="auto"/>
        <w:ind w:left="142" w:firstLine="425"/>
        <w:jc w:val="both"/>
        <w:rPr>
          <w:color w:val="000000"/>
          <w:sz w:val="28"/>
          <w:szCs w:val="24"/>
          <w:lang w:eastAsia="en-US"/>
        </w:rPr>
      </w:pPr>
      <w:r w:rsidRPr="003D1E4B">
        <w:rPr>
          <w:color w:val="000000"/>
          <w:sz w:val="28"/>
          <w:szCs w:val="24"/>
          <w:lang w:eastAsia="en-US"/>
        </w:rPr>
        <w:t>Финансовое взаимодействие государства и малого бизнеса: виды, особенности, основные проблемы.</w:t>
      </w:r>
    </w:p>
    <w:p w14:paraId="1AC7AB77" w14:textId="3A955B9C" w:rsidR="00BF388A" w:rsidRPr="003D1E4B" w:rsidRDefault="00745F71" w:rsidP="002504A8">
      <w:pPr>
        <w:pStyle w:val="af7"/>
        <w:widowControl/>
        <w:numPr>
          <w:ilvl w:val="3"/>
          <w:numId w:val="49"/>
        </w:numPr>
        <w:tabs>
          <w:tab w:val="left" w:pos="1134"/>
        </w:tabs>
        <w:spacing w:line="360" w:lineRule="auto"/>
        <w:ind w:left="142" w:firstLine="425"/>
        <w:jc w:val="both"/>
        <w:rPr>
          <w:color w:val="000000"/>
          <w:sz w:val="28"/>
          <w:szCs w:val="24"/>
          <w:lang w:eastAsia="en-US"/>
        </w:rPr>
      </w:pPr>
      <w:r w:rsidRPr="003D1E4B">
        <w:rPr>
          <w:color w:val="000000"/>
          <w:sz w:val="28"/>
          <w:szCs w:val="24"/>
          <w:lang w:eastAsia="en-US"/>
        </w:rPr>
        <w:t>Тарифное регулирование: понятие, направления, особенности реализации отдельных видов.</w:t>
      </w:r>
    </w:p>
    <w:p w14:paraId="7909B3D7" w14:textId="0C32A16B" w:rsidR="00BF388A" w:rsidRPr="003D1E4B" w:rsidRDefault="00745F71" w:rsidP="002504A8">
      <w:pPr>
        <w:pStyle w:val="af7"/>
        <w:widowControl/>
        <w:numPr>
          <w:ilvl w:val="3"/>
          <w:numId w:val="49"/>
        </w:numPr>
        <w:tabs>
          <w:tab w:val="left" w:pos="1134"/>
        </w:tabs>
        <w:spacing w:line="360" w:lineRule="auto"/>
        <w:ind w:left="142" w:firstLine="425"/>
        <w:jc w:val="both"/>
        <w:rPr>
          <w:color w:val="000000"/>
          <w:sz w:val="28"/>
          <w:szCs w:val="24"/>
          <w:lang w:eastAsia="en-US"/>
        </w:rPr>
      </w:pPr>
      <w:r w:rsidRPr="003D1E4B">
        <w:rPr>
          <w:color w:val="000000"/>
          <w:sz w:val="28"/>
          <w:szCs w:val="24"/>
          <w:lang w:eastAsia="en-US"/>
        </w:rPr>
        <w:t>Свободные экономические зоны: понятие, классификация, механизмы взаимодействия государства и бизнеса.</w:t>
      </w:r>
    </w:p>
    <w:p w14:paraId="0445477B" w14:textId="24FB04C4" w:rsidR="00BF388A" w:rsidRPr="003D1E4B" w:rsidRDefault="00745F71" w:rsidP="002504A8">
      <w:pPr>
        <w:pStyle w:val="af7"/>
        <w:widowControl/>
        <w:numPr>
          <w:ilvl w:val="3"/>
          <w:numId w:val="49"/>
        </w:numPr>
        <w:tabs>
          <w:tab w:val="left" w:pos="1134"/>
        </w:tabs>
        <w:spacing w:line="360" w:lineRule="auto"/>
        <w:ind w:left="142" w:firstLine="425"/>
        <w:jc w:val="both"/>
        <w:rPr>
          <w:color w:val="000000"/>
          <w:sz w:val="28"/>
          <w:szCs w:val="24"/>
          <w:lang w:eastAsia="en-US"/>
        </w:rPr>
      </w:pPr>
      <w:r w:rsidRPr="003D1E4B">
        <w:rPr>
          <w:color w:val="000000"/>
          <w:sz w:val="28"/>
          <w:szCs w:val="24"/>
          <w:lang w:eastAsia="en-US"/>
        </w:rPr>
        <w:t>Территории опережающего развития: понятие, виды, инструменты взаимодействия государства и бизнеса, показатели оценки.</w:t>
      </w:r>
    </w:p>
    <w:p w14:paraId="70D3DD46" w14:textId="6019B125" w:rsidR="00BF388A" w:rsidRPr="003D1E4B" w:rsidRDefault="00745F71" w:rsidP="002504A8">
      <w:pPr>
        <w:pStyle w:val="af7"/>
        <w:widowControl/>
        <w:numPr>
          <w:ilvl w:val="3"/>
          <w:numId w:val="49"/>
        </w:numPr>
        <w:tabs>
          <w:tab w:val="left" w:pos="1134"/>
        </w:tabs>
        <w:spacing w:line="360" w:lineRule="auto"/>
        <w:ind w:left="142" w:firstLine="425"/>
        <w:jc w:val="both"/>
        <w:rPr>
          <w:color w:val="000000"/>
          <w:sz w:val="28"/>
          <w:szCs w:val="24"/>
          <w:lang w:eastAsia="en-US"/>
        </w:rPr>
      </w:pPr>
      <w:r w:rsidRPr="003D1E4B">
        <w:rPr>
          <w:color w:val="000000"/>
          <w:sz w:val="28"/>
          <w:szCs w:val="24"/>
          <w:lang w:eastAsia="en-US"/>
        </w:rPr>
        <w:t>Индустриальные парки, технопарки: определение, задачи, особенности и проблемы функционирования, инструменты взаимодействия государства и бизнеса, показатели оценки.</w:t>
      </w:r>
    </w:p>
    <w:p w14:paraId="0ADCAAFD" w14:textId="792855AF" w:rsidR="00BF388A" w:rsidRPr="003D1E4B" w:rsidRDefault="00745F71" w:rsidP="002504A8">
      <w:pPr>
        <w:pStyle w:val="af7"/>
        <w:widowControl/>
        <w:numPr>
          <w:ilvl w:val="3"/>
          <w:numId w:val="49"/>
        </w:numPr>
        <w:tabs>
          <w:tab w:val="left" w:pos="1134"/>
        </w:tabs>
        <w:spacing w:line="360" w:lineRule="auto"/>
        <w:ind w:left="0" w:firstLine="567"/>
        <w:jc w:val="both"/>
        <w:rPr>
          <w:color w:val="000000"/>
          <w:sz w:val="28"/>
          <w:szCs w:val="24"/>
          <w:lang w:eastAsia="en-US"/>
        </w:rPr>
      </w:pPr>
      <w:r w:rsidRPr="003D1E4B">
        <w:rPr>
          <w:color w:val="000000"/>
          <w:sz w:val="28"/>
          <w:szCs w:val="24"/>
          <w:lang w:eastAsia="en-US"/>
        </w:rPr>
        <w:lastRenderedPageBreak/>
        <w:t>Определение в мировой и российской практике государственно-частного партнерства. Основные принципы реализации государственно-частного партнерства</w:t>
      </w:r>
    </w:p>
    <w:p w14:paraId="4E985665" w14:textId="6125EFE2" w:rsidR="00BF388A" w:rsidRPr="003D1E4B" w:rsidRDefault="00745F71" w:rsidP="002504A8">
      <w:pPr>
        <w:pStyle w:val="af7"/>
        <w:widowControl/>
        <w:numPr>
          <w:ilvl w:val="3"/>
          <w:numId w:val="49"/>
        </w:numPr>
        <w:tabs>
          <w:tab w:val="left" w:pos="1134"/>
        </w:tabs>
        <w:spacing w:line="360" w:lineRule="auto"/>
        <w:ind w:left="0" w:firstLine="567"/>
        <w:jc w:val="both"/>
        <w:rPr>
          <w:color w:val="000000"/>
          <w:sz w:val="28"/>
          <w:szCs w:val="24"/>
          <w:lang w:eastAsia="en-US"/>
        </w:rPr>
      </w:pPr>
      <w:r w:rsidRPr="003D1E4B">
        <w:rPr>
          <w:color w:val="000000"/>
          <w:sz w:val="28"/>
          <w:szCs w:val="24"/>
          <w:lang w:eastAsia="en-US"/>
        </w:rPr>
        <w:t>Участники государственно-частного партнерства. Основные выгоды и риски частного и публичного партнеров.</w:t>
      </w:r>
    </w:p>
    <w:p w14:paraId="45373A28" w14:textId="0D27426C" w:rsidR="00BF388A" w:rsidRPr="003D1E4B" w:rsidRDefault="00745F71" w:rsidP="002504A8">
      <w:pPr>
        <w:pStyle w:val="af7"/>
        <w:widowControl/>
        <w:numPr>
          <w:ilvl w:val="3"/>
          <w:numId w:val="49"/>
        </w:numPr>
        <w:tabs>
          <w:tab w:val="left" w:pos="1134"/>
        </w:tabs>
        <w:spacing w:line="360" w:lineRule="auto"/>
        <w:ind w:left="0" w:firstLine="567"/>
        <w:jc w:val="both"/>
        <w:rPr>
          <w:color w:val="000000"/>
          <w:sz w:val="28"/>
          <w:szCs w:val="24"/>
          <w:lang w:eastAsia="en-US"/>
        </w:rPr>
      </w:pPr>
      <w:r w:rsidRPr="003D1E4B">
        <w:rPr>
          <w:color w:val="000000"/>
          <w:sz w:val="28"/>
          <w:szCs w:val="24"/>
          <w:lang w:eastAsia="en-US"/>
        </w:rPr>
        <w:t>Особенности государственно-частного партнерства по сравнению с другими формами взаимодействия государства и бизнеса.</w:t>
      </w:r>
    </w:p>
    <w:p w14:paraId="72BEE5B9" w14:textId="52728810" w:rsidR="00BF388A" w:rsidRPr="003D1E4B" w:rsidRDefault="00745F71" w:rsidP="002504A8">
      <w:pPr>
        <w:pStyle w:val="af7"/>
        <w:widowControl/>
        <w:numPr>
          <w:ilvl w:val="3"/>
          <w:numId w:val="49"/>
        </w:numPr>
        <w:tabs>
          <w:tab w:val="left" w:pos="1134"/>
        </w:tabs>
        <w:spacing w:line="360" w:lineRule="auto"/>
        <w:ind w:hanging="2313"/>
        <w:jc w:val="both"/>
        <w:rPr>
          <w:color w:val="000000"/>
          <w:sz w:val="28"/>
          <w:szCs w:val="24"/>
          <w:lang w:eastAsia="en-US"/>
        </w:rPr>
      </w:pPr>
      <w:r w:rsidRPr="003D1E4B">
        <w:rPr>
          <w:color w:val="000000"/>
          <w:sz w:val="28"/>
          <w:szCs w:val="24"/>
          <w:lang w:eastAsia="en-US"/>
        </w:rPr>
        <w:t>Классификация форм государственно-частного партнерства.</w:t>
      </w:r>
    </w:p>
    <w:p w14:paraId="207FD834" w14:textId="431D0030" w:rsidR="00BF388A" w:rsidRPr="003D1E4B" w:rsidRDefault="00745F71" w:rsidP="002504A8">
      <w:pPr>
        <w:pStyle w:val="af7"/>
        <w:widowControl/>
        <w:numPr>
          <w:ilvl w:val="3"/>
          <w:numId w:val="49"/>
        </w:numPr>
        <w:tabs>
          <w:tab w:val="left" w:pos="1134"/>
        </w:tabs>
        <w:spacing w:line="360" w:lineRule="auto"/>
        <w:ind w:hanging="2313"/>
        <w:jc w:val="both"/>
        <w:rPr>
          <w:color w:val="000000"/>
          <w:sz w:val="28"/>
          <w:szCs w:val="24"/>
          <w:lang w:eastAsia="en-US"/>
        </w:rPr>
      </w:pPr>
      <w:r w:rsidRPr="003D1E4B">
        <w:rPr>
          <w:color w:val="000000"/>
          <w:sz w:val="28"/>
          <w:szCs w:val="24"/>
          <w:lang w:eastAsia="en-US"/>
        </w:rPr>
        <w:t>Модели и механизмы государственно-частного партнерства.</w:t>
      </w:r>
    </w:p>
    <w:p w14:paraId="63960F3E" w14:textId="7E51DB58" w:rsidR="00BF388A" w:rsidRPr="003D1E4B" w:rsidRDefault="00745F71" w:rsidP="002504A8">
      <w:pPr>
        <w:pStyle w:val="af7"/>
        <w:widowControl/>
        <w:numPr>
          <w:ilvl w:val="3"/>
          <w:numId w:val="49"/>
        </w:numPr>
        <w:tabs>
          <w:tab w:val="left" w:pos="1134"/>
        </w:tabs>
        <w:spacing w:line="360" w:lineRule="auto"/>
        <w:ind w:left="0" w:firstLine="567"/>
        <w:jc w:val="both"/>
        <w:rPr>
          <w:color w:val="000000"/>
          <w:sz w:val="28"/>
          <w:szCs w:val="24"/>
          <w:lang w:eastAsia="en-US"/>
        </w:rPr>
      </w:pPr>
      <w:r w:rsidRPr="003D1E4B">
        <w:rPr>
          <w:color w:val="000000"/>
          <w:sz w:val="28"/>
          <w:szCs w:val="24"/>
          <w:lang w:eastAsia="en-US"/>
        </w:rPr>
        <w:t>Концессионные соглашения: определение, виды, финансовый механизм реализации.</w:t>
      </w:r>
    </w:p>
    <w:p w14:paraId="0ED39AE3" w14:textId="036011F3" w:rsidR="00BF388A" w:rsidRPr="003D1E4B" w:rsidRDefault="00745F71" w:rsidP="002504A8">
      <w:pPr>
        <w:pStyle w:val="af7"/>
        <w:widowControl/>
        <w:numPr>
          <w:ilvl w:val="3"/>
          <w:numId w:val="49"/>
        </w:numPr>
        <w:tabs>
          <w:tab w:val="left" w:pos="1134"/>
        </w:tabs>
        <w:spacing w:line="360" w:lineRule="auto"/>
        <w:ind w:hanging="2313"/>
        <w:jc w:val="both"/>
        <w:rPr>
          <w:color w:val="000000"/>
          <w:sz w:val="28"/>
          <w:szCs w:val="24"/>
          <w:lang w:eastAsia="en-US"/>
        </w:rPr>
      </w:pPr>
      <w:r w:rsidRPr="003D1E4B">
        <w:rPr>
          <w:color w:val="000000"/>
          <w:sz w:val="28"/>
          <w:szCs w:val="24"/>
          <w:lang w:eastAsia="en-US"/>
        </w:rPr>
        <w:t>Основные риски проектов государственно-частного партнерства.</w:t>
      </w:r>
    </w:p>
    <w:p w14:paraId="66E9B660" w14:textId="33DB1CF6" w:rsidR="00BF388A" w:rsidRPr="003D1E4B" w:rsidRDefault="00745F71" w:rsidP="002504A8">
      <w:pPr>
        <w:pStyle w:val="af7"/>
        <w:widowControl/>
        <w:numPr>
          <w:ilvl w:val="3"/>
          <w:numId w:val="49"/>
        </w:numPr>
        <w:tabs>
          <w:tab w:val="left" w:pos="1134"/>
        </w:tabs>
        <w:spacing w:line="360" w:lineRule="auto"/>
        <w:ind w:hanging="2313"/>
        <w:jc w:val="both"/>
        <w:rPr>
          <w:color w:val="000000"/>
          <w:sz w:val="28"/>
          <w:szCs w:val="24"/>
          <w:lang w:eastAsia="en-US"/>
        </w:rPr>
      </w:pPr>
      <w:r w:rsidRPr="003D1E4B">
        <w:rPr>
          <w:color w:val="000000"/>
          <w:sz w:val="28"/>
          <w:szCs w:val="24"/>
          <w:lang w:eastAsia="en-US"/>
        </w:rPr>
        <w:t>Источники финансирования проектов ГЧП.</w:t>
      </w:r>
    </w:p>
    <w:p w14:paraId="2F067EC2" w14:textId="59AF2211" w:rsidR="00BF388A" w:rsidRPr="003D1E4B" w:rsidRDefault="00745F71" w:rsidP="002504A8">
      <w:pPr>
        <w:pStyle w:val="af7"/>
        <w:widowControl/>
        <w:numPr>
          <w:ilvl w:val="3"/>
          <w:numId w:val="49"/>
        </w:numPr>
        <w:tabs>
          <w:tab w:val="left" w:pos="1134"/>
        </w:tabs>
        <w:spacing w:line="360" w:lineRule="auto"/>
        <w:ind w:left="0" w:firstLine="567"/>
        <w:jc w:val="both"/>
        <w:rPr>
          <w:color w:val="000000"/>
          <w:sz w:val="28"/>
          <w:szCs w:val="24"/>
          <w:lang w:eastAsia="en-US"/>
        </w:rPr>
      </w:pPr>
      <w:r w:rsidRPr="003D1E4B">
        <w:rPr>
          <w:color w:val="000000"/>
          <w:sz w:val="28"/>
          <w:szCs w:val="24"/>
          <w:lang w:eastAsia="en-US"/>
        </w:rPr>
        <w:t>Понятие, основные инструменты и особенности специальных инвестиционных контрактов для бизнеса, проблемы применения.</w:t>
      </w:r>
    </w:p>
    <w:p w14:paraId="273991F3" w14:textId="1AC51A1F" w:rsidR="00BF388A" w:rsidRPr="003D1E4B" w:rsidRDefault="00745F71" w:rsidP="002504A8">
      <w:pPr>
        <w:pStyle w:val="af7"/>
        <w:widowControl/>
        <w:numPr>
          <w:ilvl w:val="3"/>
          <w:numId w:val="49"/>
        </w:numPr>
        <w:tabs>
          <w:tab w:val="left" w:pos="1134"/>
        </w:tabs>
        <w:spacing w:line="360" w:lineRule="auto"/>
        <w:ind w:left="0" w:firstLine="567"/>
        <w:jc w:val="both"/>
        <w:rPr>
          <w:color w:val="000000"/>
          <w:sz w:val="28"/>
          <w:szCs w:val="24"/>
          <w:lang w:eastAsia="en-US"/>
        </w:rPr>
      </w:pPr>
      <w:r w:rsidRPr="003D1E4B">
        <w:rPr>
          <w:color w:val="000000"/>
          <w:sz w:val="28"/>
          <w:szCs w:val="24"/>
          <w:lang w:eastAsia="en-US"/>
        </w:rPr>
        <w:t>Характеристика участников специальных инвестиционных контрактов. Инструменты государственной поддержки.</w:t>
      </w:r>
    </w:p>
    <w:p w14:paraId="66A0D6F7" w14:textId="36374653" w:rsidR="00BF388A" w:rsidRPr="003D1E4B" w:rsidRDefault="00745F71" w:rsidP="002504A8">
      <w:pPr>
        <w:pStyle w:val="af7"/>
        <w:widowControl/>
        <w:numPr>
          <w:ilvl w:val="3"/>
          <w:numId w:val="49"/>
        </w:numPr>
        <w:tabs>
          <w:tab w:val="left" w:pos="1134"/>
        </w:tabs>
        <w:spacing w:line="360" w:lineRule="auto"/>
        <w:ind w:left="0" w:firstLine="567"/>
        <w:jc w:val="both"/>
        <w:rPr>
          <w:color w:val="000000"/>
          <w:sz w:val="28"/>
          <w:szCs w:val="24"/>
          <w:lang w:eastAsia="en-US"/>
        </w:rPr>
      </w:pPr>
      <w:r w:rsidRPr="003D1E4B">
        <w:rPr>
          <w:color w:val="000000"/>
          <w:sz w:val="28"/>
          <w:szCs w:val="24"/>
          <w:lang w:eastAsia="en-US"/>
        </w:rPr>
        <w:t>Понятие, основные инструменты и особенности региональных инвестиционных проектов для бизнеса, инструменты государственной поддержки, проблемы применения.</w:t>
      </w:r>
    </w:p>
    <w:p w14:paraId="4363AAB5" w14:textId="10099A2A" w:rsidR="00BF388A" w:rsidRPr="003D1E4B" w:rsidRDefault="00745F71" w:rsidP="002504A8">
      <w:pPr>
        <w:pStyle w:val="af7"/>
        <w:widowControl/>
        <w:numPr>
          <w:ilvl w:val="3"/>
          <w:numId w:val="49"/>
        </w:numPr>
        <w:tabs>
          <w:tab w:val="left" w:pos="1134"/>
        </w:tabs>
        <w:spacing w:line="360" w:lineRule="auto"/>
        <w:ind w:left="0" w:firstLine="567"/>
        <w:jc w:val="both"/>
        <w:rPr>
          <w:color w:val="000000"/>
          <w:sz w:val="28"/>
          <w:szCs w:val="24"/>
          <w:lang w:eastAsia="en-US"/>
        </w:rPr>
      </w:pPr>
      <w:r w:rsidRPr="003D1E4B">
        <w:rPr>
          <w:color w:val="000000"/>
          <w:sz w:val="28"/>
          <w:szCs w:val="24"/>
          <w:lang w:eastAsia="en-US"/>
        </w:rPr>
        <w:t>Основные критерии при выборе частного партнера в проектах государственно-частного партнерства.</w:t>
      </w:r>
    </w:p>
    <w:p w14:paraId="6198A796" w14:textId="7A82CC1B" w:rsidR="00BF388A" w:rsidRPr="003D1E4B" w:rsidRDefault="00745F71" w:rsidP="002504A8">
      <w:pPr>
        <w:pStyle w:val="af7"/>
        <w:widowControl/>
        <w:numPr>
          <w:ilvl w:val="3"/>
          <w:numId w:val="49"/>
        </w:numPr>
        <w:tabs>
          <w:tab w:val="left" w:pos="1134"/>
        </w:tabs>
        <w:spacing w:line="360" w:lineRule="auto"/>
        <w:ind w:left="0" w:firstLine="567"/>
        <w:jc w:val="both"/>
        <w:rPr>
          <w:color w:val="000000"/>
          <w:sz w:val="28"/>
          <w:szCs w:val="24"/>
          <w:lang w:eastAsia="en-US"/>
        </w:rPr>
      </w:pPr>
      <w:r w:rsidRPr="003D1E4B">
        <w:rPr>
          <w:color w:val="000000"/>
          <w:sz w:val="28"/>
          <w:szCs w:val="24"/>
          <w:lang w:eastAsia="en-US"/>
        </w:rPr>
        <w:t>Механизмы поддержки государственно-частного партнерства: определение, виды, особенности использования.</w:t>
      </w:r>
    </w:p>
    <w:p w14:paraId="38620A6C" w14:textId="566B96BD" w:rsidR="00BF388A" w:rsidRPr="003D1E4B" w:rsidRDefault="00745F71" w:rsidP="002504A8">
      <w:pPr>
        <w:pStyle w:val="af7"/>
        <w:widowControl/>
        <w:numPr>
          <w:ilvl w:val="3"/>
          <w:numId w:val="49"/>
        </w:numPr>
        <w:tabs>
          <w:tab w:val="left" w:pos="1134"/>
        </w:tabs>
        <w:spacing w:line="360" w:lineRule="auto"/>
        <w:ind w:left="0" w:firstLine="567"/>
        <w:jc w:val="both"/>
        <w:rPr>
          <w:color w:val="000000"/>
          <w:sz w:val="28"/>
          <w:szCs w:val="24"/>
          <w:lang w:eastAsia="en-US"/>
        </w:rPr>
      </w:pPr>
      <w:r w:rsidRPr="003D1E4B">
        <w:rPr>
          <w:color w:val="000000"/>
          <w:sz w:val="28"/>
          <w:szCs w:val="24"/>
          <w:lang w:eastAsia="en-US"/>
        </w:rPr>
        <w:t>Показатели оценки эффективности проектов государственно-частного партнерства.</w:t>
      </w:r>
    </w:p>
    <w:p w14:paraId="24369E6A" w14:textId="409DC93F" w:rsidR="00BF388A" w:rsidRPr="003D1E4B" w:rsidRDefault="00745F71" w:rsidP="002504A8">
      <w:pPr>
        <w:pStyle w:val="af7"/>
        <w:widowControl/>
        <w:numPr>
          <w:ilvl w:val="3"/>
          <w:numId w:val="49"/>
        </w:numPr>
        <w:tabs>
          <w:tab w:val="left" w:pos="1134"/>
        </w:tabs>
        <w:spacing w:line="360" w:lineRule="auto"/>
        <w:ind w:left="0" w:firstLine="567"/>
        <w:jc w:val="both"/>
        <w:rPr>
          <w:color w:val="000000"/>
          <w:sz w:val="28"/>
          <w:szCs w:val="24"/>
          <w:lang w:eastAsia="en-US"/>
        </w:rPr>
      </w:pPr>
      <w:r w:rsidRPr="003D1E4B">
        <w:rPr>
          <w:color w:val="000000"/>
          <w:sz w:val="28"/>
          <w:szCs w:val="24"/>
          <w:lang w:eastAsia="en-US"/>
        </w:rPr>
        <w:t>Антикризисные инструменты поддержки бизнеса: понятие, основные методы и инструменты.</w:t>
      </w:r>
    </w:p>
    <w:p w14:paraId="5E67FF6E" w14:textId="325499F7" w:rsidR="00BF388A" w:rsidRPr="003D1E4B" w:rsidRDefault="00745F71" w:rsidP="002504A8">
      <w:pPr>
        <w:pStyle w:val="af7"/>
        <w:widowControl/>
        <w:numPr>
          <w:ilvl w:val="3"/>
          <w:numId w:val="49"/>
        </w:numPr>
        <w:tabs>
          <w:tab w:val="left" w:pos="1134"/>
        </w:tabs>
        <w:spacing w:line="360" w:lineRule="auto"/>
        <w:ind w:hanging="2313"/>
        <w:jc w:val="both"/>
        <w:rPr>
          <w:color w:val="000000"/>
          <w:sz w:val="28"/>
          <w:szCs w:val="24"/>
          <w:lang w:eastAsia="en-US"/>
        </w:rPr>
      </w:pPr>
      <w:r w:rsidRPr="003D1E4B">
        <w:rPr>
          <w:color w:val="000000"/>
          <w:sz w:val="28"/>
          <w:szCs w:val="24"/>
          <w:lang w:eastAsia="en-US"/>
        </w:rPr>
        <w:t>Социальное предпринимательство: определение, формы взаимодействия.</w:t>
      </w:r>
    </w:p>
    <w:p w14:paraId="782D78B3" w14:textId="7A0099C5" w:rsidR="00BF388A" w:rsidRPr="002504A8" w:rsidRDefault="00745F71" w:rsidP="002504A8">
      <w:pPr>
        <w:pStyle w:val="af7"/>
        <w:widowControl/>
        <w:numPr>
          <w:ilvl w:val="3"/>
          <w:numId w:val="49"/>
        </w:numPr>
        <w:tabs>
          <w:tab w:val="left" w:pos="1134"/>
        </w:tabs>
        <w:spacing w:line="360" w:lineRule="auto"/>
        <w:ind w:left="0" w:firstLine="567"/>
        <w:jc w:val="both"/>
        <w:rPr>
          <w:color w:val="000000"/>
          <w:sz w:val="28"/>
          <w:szCs w:val="24"/>
          <w:lang w:eastAsia="en-US"/>
        </w:rPr>
      </w:pPr>
      <w:r w:rsidRPr="003D1E4B">
        <w:rPr>
          <w:color w:val="000000"/>
          <w:sz w:val="28"/>
          <w:szCs w:val="24"/>
          <w:lang w:eastAsia="en-US"/>
        </w:rPr>
        <w:t>Социальный заказ: определение, назначение, финансовое обеспечение. Формы участия бизнеса в реализации проектов социального воздействия.</w:t>
      </w:r>
    </w:p>
    <w:p w14:paraId="61947896" w14:textId="77777777" w:rsidR="002A2744" w:rsidRPr="00A42EEA" w:rsidRDefault="002A2744" w:rsidP="002A2744">
      <w:pPr>
        <w:pStyle w:val="14"/>
        <w:spacing w:line="360" w:lineRule="auto"/>
        <w:ind w:left="0" w:firstLine="709"/>
        <w:jc w:val="center"/>
        <w:rPr>
          <w:b/>
          <w:iCs/>
          <w:sz w:val="28"/>
          <w:szCs w:val="28"/>
        </w:rPr>
      </w:pPr>
      <w:r w:rsidRPr="003D1E4B">
        <w:rPr>
          <w:b/>
          <w:iCs/>
          <w:sz w:val="28"/>
          <w:szCs w:val="28"/>
        </w:rPr>
        <w:lastRenderedPageBreak/>
        <w:t>Примеры тестовых заданий</w:t>
      </w:r>
    </w:p>
    <w:p w14:paraId="17E2FF37" w14:textId="77777777" w:rsidR="002A2744" w:rsidRDefault="002A2744" w:rsidP="002A2744">
      <w:pPr>
        <w:pStyle w:val="14"/>
        <w:spacing w:line="360" w:lineRule="auto"/>
        <w:ind w:left="0" w:firstLine="709"/>
        <w:jc w:val="both"/>
        <w:rPr>
          <w:b/>
          <w:i/>
          <w:sz w:val="28"/>
          <w:szCs w:val="28"/>
        </w:rPr>
      </w:pPr>
    </w:p>
    <w:p w14:paraId="7A65A9F5" w14:textId="77777777" w:rsidR="002A2744" w:rsidRPr="005738A6" w:rsidRDefault="002A2744" w:rsidP="002A2744">
      <w:pPr>
        <w:pStyle w:val="aff0"/>
        <w:numPr>
          <w:ilvl w:val="0"/>
          <w:numId w:val="4"/>
        </w:numPr>
        <w:tabs>
          <w:tab w:val="left" w:pos="1134"/>
        </w:tabs>
        <w:spacing w:line="360" w:lineRule="auto"/>
        <w:ind w:left="0" w:firstLine="709"/>
        <w:jc w:val="both"/>
        <w:rPr>
          <w:rFonts w:ascii="Times New Roman" w:hAnsi="Times New Roman"/>
          <w:b/>
          <w:bCs/>
          <w:sz w:val="28"/>
          <w:szCs w:val="28"/>
        </w:rPr>
      </w:pPr>
      <w:r w:rsidRPr="005738A6">
        <w:rPr>
          <w:rFonts w:ascii="Times New Roman" w:hAnsi="Times New Roman"/>
          <w:b/>
          <w:sz w:val="28"/>
          <w:szCs w:val="28"/>
        </w:rPr>
        <w:t>Характерной особенностью государственно-частных проектов является:</w:t>
      </w:r>
      <w:r w:rsidRPr="005738A6">
        <w:rPr>
          <w:rFonts w:ascii="Times New Roman" w:eastAsia="Times New Roman" w:hAnsi="Times New Roman"/>
          <w:b/>
          <w:sz w:val="28"/>
          <w:szCs w:val="28"/>
          <w:lang w:eastAsia="ru-RU"/>
        </w:rPr>
        <w:t xml:space="preserve"> </w:t>
      </w:r>
    </w:p>
    <w:p w14:paraId="29361910" w14:textId="77777777" w:rsidR="002A2744" w:rsidRPr="005738A6" w:rsidRDefault="002A2744" w:rsidP="002A2744">
      <w:pPr>
        <w:pStyle w:val="aff0"/>
        <w:numPr>
          <w:ilvl w:val="0"/>
          <w:numId w:val="31"/>
        </w:numPr>
        <w:tabs>
          <w:tab w:val="clear" w:pos="0"/>
          <w:tab w:val="left" w:pos="1134"/>
        </w:tabs>
        <w:ind w:left="0" w:firstLine="709"/>
        <w:jc w:val="both"/>
        <w:rPr>
          <w:rFonts w:ascii="Times New Roman" w:hAnsi="Times New Roman"/>
          <w:bCs/>
          <w:sz w:val="28"/>
          <w:szCs w:val="28"/>
        </w:rPr>
      </w:pPr>
      <w:r w:rsidRPr="005738A6">
        <w:rPr>
          <w:rFonts w:ascii="Times New Roman" w:hAnsi="Times New Roman"/>
          <w:bCs/>
          <w:sz w:val="28"/>
          <w:szCs w:val="28"/>
        </w:rPr>
        <w:t>приватизация частным сектором государственной собственности</w:t>
      </w:r>
    </w:p>
    <w:p w14:paraId="1B6C346F" w14:textId="77777777" w:rsidR="002A2744" w:rsidRPr="005738A6" w:rsidRDefault="002A2744" w:rsidP="002A2744">
      <w:pPr>
        <w:pStyle w:val="aff0"/>
        <w:numPr>
          <w:ilvl w:val="0"/>
          <w:numId w:val="31"/>
        </w:numPr>
        <w:tabs>
          <w:tab w:val="clear" w:pos="0"/>
          <w:tab w:val="left" w:pos="1134"/>
        </w:tabs>
        <w:ind w:left="0" w:firstLine="709"/>
        <w:jc w:val="both"/>
        <w:rPr>
          <w:rFonts w:ascii="Times New Roman" w:hAnsi="Times New Roman"/>
          <w:bCs/>
          <w:sz w:val="28"/>
          <w:szCs w:val="28"/>
        </w:rPr>
      </w:pPr>
      <w:r w:rsidRPr="005738A6">
        <w:rPr>
          <w:rFonts w:ascii="Times New Roman" w:hAnsi="Times New Roman"/>
          <w:bCs/>
          <w:sz w:val="28"/>
          <w:szCs w:val="28"/>
        </w:rPr>
        <w:t>социальная сфера реализации данных проектов</w:t>
      </w:r>
    </w:p>
    <w:p w14:paraId="212453F4" w14:textId="77777777" w:rsidR="002A2744" w:rsidRPr="005738A6" w:rsidRDefault="002A2744" w:rsidP="002A2744">
      <w:pPr>
        <w:pStyle w:val="aff0"/>
        <w:numPr>
          <w:ilvl w:val="0"/>
          <w:numId w:val="31"/>
        </w:numPr>
        <w:tabs>
          <w:tab w:val="clear" w:pos="0"/>
          <w:tab w:val="left" w:pos="1134"/>
        </w:tabs>
        <w:ind w:left="0" w:firstLine="709"/>
        <w:jc w:val="both"/>
        <w:rPr>
          <w:rFonts w:ascii="Times New Roman" w:hAnsi="Times New Roman"/>
          <w:bCs/>
          <w:sz w:val="28"/>
          <w:szCs w:val="28"/>
        </w:rPr>
      </w:pPr>
      <w:r w:rsidRPr="005738A6">
        <w:rPr>
          <w:rFonts w:ascii="Times New Roman" w:hAnsi="Times New Roman"/>
          <w:bCs/>
          <w:sz w:val="28"/>
          <w:szCs w:val="28"/>
        </w:rPr>
        <w:t>объединение потенциала государства и бизнеса для решения социально-экономических задач и достижения целей каждого из партнеров</w:t>
      </w:r>
    </w:p>
    <w:p w14:paraId="09B57203" w14:textId="77777777" w:rsidR="002A2744" w:rsidRDefault="002A2744" w:rsidP="002A2744">
      <w:pPr>
        <w:pStyle w:val="aff0"/>
        <w:numPr>
          <w:ilvl w:val="0"/>
          <w:numId w:val="31"/>
        </w:numPr>
        <w:tabs>
          <w:tab w:val="clear" w:pos="0"/>
          <w:tab w:val="left" w:pos="1134"/>
        </w:tabs>
        <w:ind w:left="0" w:firstLine="709"/>
        <w:jc w:val="both"/>
        <w:rPr>
          <w:rFonts w:ascii="Times New Roman" w:hAnsi="Times New Roman"/>
          <w:bCs/>
          <w:sz w:val="28"/>
          <w:szCs w:val="28"/>
        </w:rPr>
      </w:pPr>
      <w:r w:rsidRPr="005738A6">
        <w:rPr>
          <w:rFonts w:ascii="Times New Roman" w:hAnsi="Times New Roman"/>
          <w:bCs/>
          <w:sz w:val="28"/>
          <w:szCs w:val="28"/>
        </w:rPr>
        <w:t>реализация на муниципальном или районном уровне</w:t>
      </w:r>
    </w:p>
    <w:p w14:paraId="10E3A3AD" w14:textId="77777777" w:rsidR="002A2744" w:rsidRPr="005738A6" w:rsidRDefault="002A2744" w:rsidP="002A2744">
      <w:pPr>
        <w:pStyle w:val="aff0"/>
        <w:tabs>
          <w:tab w:val="num" w:pos="0"/>
          <w:tab w:val="left" w:pos="1134"/>
        </w:tabs>
        <w:ind w:left="709" w:firstLine="709"/>
        <w:jc w:val="both"/>
        <w:rPr>
          <w:rFonts w:ascii="Times New Roman" w:hAnsi="Times New Roman"/>
          <w:bCs/>
          <w:sz w:val="28"/>
          <w:szCs w:val="28"/>
        </w:rPr>
      </w:pPr>
    </w:p>
    <w:p w14:paraId="080ADB60" w14:textId="77777777" w:rsidR="002A2744" w:rsidRPr="005738A6" w:rsidRDefault="002A2744" w:rsidP="002A2744">
      <w:pPr>
        <w:pStyle w:val="aff0"/>
        <w:numPr>
          <w:ilvl w:val="0"/>
          <w:numId w:val="4"/>
        </w:numPr>
        <w:tabs>
          <w:tab w:val="left" w:pos="1134"/>
        </w:tabs>
        <w:spacing w:line="360" w:lineRule="auto"/>
        <w:ind w:left="0" w:firstLine="709"/>
        <w:jc w:val="both"/>
        <w:rPr>
          <w:rFonts w:ascii="Times New Roman" w:hAnsi="Times New Roman"/>
          <w:b/>
          <w:bCs/>
          <w:sz w:val="28"/>
          <w:szCs w:val="28"/>
        </w:rPr>
      </w:pPr>
      <w:r w:rsidRPr="005738A6">
        <w:rPr>
          <w:rFonts w:ascii="Times New Roman" w:hAnsi="Times New Roman"/>
          <w:b/>
          <w:sz w:val="28"/>
          <w:szCs w:val="28"/>
        </w:rPr>
        <w:t>Ключевыми институциональными предпосылками реализации государственно-частных проектов в российских условиях являются:</w:t>
      </w:r>
    </w:p>
    <w:p w14:paraId="238E95D8" w14:textId="77777777" w:rsidR="002A2744" w:rsidRPr="005738A6" w:rsidRDefault="002A2744" w:rsidP="002A2744">
      <w:pPr>
        <w:pStyle w:val="aff0"/>
        <w:numPr>
          <w:ilvl w:val="0"/>
          <w:numId w:val="32"/>
        </w:numPr>
        <w:tabs>
          <w:tab w:val="clear" w:pos="0"/>
          <w:tab w:val="left" w:pos="1134"/>
        </w:tabs>
        <w:ind w:left="0" w:firstLine="709"/>
        <w:jc w:val="both"/>
        <w:rPr>
          <w:rFonts w:ascii="Times New Roman" w:hAnsi="Times New Roman"/>
          <w:bCs/>
          <w:sz w:val="28"/>
          <w:szCs w:val="28"/>
        </w:rPr>
      </w:pPr>
      <w:r w:rsidRPr="005738A6">
        <w:rPr>
          <w:rFonts w:ascii="Times New Roman" w:hAnsi="Times New Roman"/>
          <w:bCs/>
          <w:sz w:val="28"/>
          <w:szCs w:val="28"/>
        </w:rPr>
        <w:t>изменение отношений собственности</w:t>
      </w:r>
    </w:p>
    <w:p w14:paraId="30173A24" w14:textId="77777777" w:rsidR="002A2744" w:rsidRPr="005738A6" w:rsidRDefault="002A2744" w:rsidP="002A2744">
      <w:pPr>
        <w:pStyle w:val="aff0"/>
        <w:numPr>
          <w:ilvl w:val="0"/>
          <w:numId w:val="32"/>
        </w:numPr>
        <w:tabs>
          <w:tab w:val="clear" w:pos="0"/>
          <w:tab w:val="left" w:pos="1134"/>
        </w:tabs>
        <w:ind w:left="0" w:firstLine="709"/>
        <w:jc w:val="both"/>
        <w:rPr>
          <w:rFonts w:ascii="Times New Roman" w:hAnsi="Times New Roman"/>
          <w:bCs/>
          <w:sz w:val="28"/>
          <w:szCs w:val="28"/>
        </w:rPr>
      </w:pPr>
      <w:r w:rsidRPr="005738A6">
        <w:rPr>
          <w:rFonts w:ascii="Times New Roman" w:hAnsi="Times New Roman"/>
          <w:bCs/>
          <w:sz w:val="28"/>
          <w:szCs w:val="28"/>
        </w:rPr>
        <w:t>высокая степень изношенности инфраструктурных и социальных объектов</w:t>
      </w:r>
    </w:p>
    <w:p w14:paraId="061E332D" w14:textId="77777777" w:rsidR="002A2744" w:rsidRPr="005738A6" w:rsidRDefault="002A2744" w:rsidP="002A2744">
      <w:pPr>
        <w:pStyle w:val="aff0"/>
        <w:numPr>
          <w:ilvl w:val="0"/>
          <w:numId w:val="32"/>
        </w:numPr>
        <w:tabs>
          <w:tab w:val="clear" w:pos="0"/>
          <w:tab w:val="left" w:pos="1134"/>
        </w:tabs>
        <w:ind w:left="0" w:firstLine="709"/>
        <w:jc w:val="both"/>
        <w:rPr>
          <w:rFonts w:ascii="Times New Roman" w:hAnsi="Times New Roman"/>
          <w:bCs/>
          <w:sz w:val="28"/>
          <w:szCs w:val="28"/>
        </w:rPr>
      </w:pPr>
      <w:r w:rsidRPr="005738A6">
        <w:rPr>
          <w:rFonts w:ascii="Times New Roman" w:hAnsi="Times New Roman"/>
          <w:bCs/>
          <w:sz w:val="28"/>
          <w:szCs w:val="28"/>
        </w:rPr>
        <w:t>принятие Федерального закона «О концессионных соглашениях»</w:t>
      </w:r>
    </w:p>
    <w:p w14:paraId="4F9DEC62" w14:textId="77777777" w:rsidR="002A2744" w:rsidRDefault="002A2744" w:rsidP="002A2744">
      <w:pPr>
        <w:pStyle w:val="aff0"/>
        <w:numPr>
          <w:ilvl w:val="0"/>
          <w:numId w:val="32"/>
        </w:numPr>
        <w:tabs>
          <w:tab w:val="clear" w:pos="0"/>
          <w:tab w:val="left" w:pos="1134"/>
        </w:tabs>
        <w:ind w:left="0" w:firstLine="709"/>
        <w:jc w:val="both"/>
        <w:rPr>
          <w:rFonts w:ascii="Times New Roman" w:hAnsi="Times New Roman"/>
          <w:bCs/>
          <w:sz w:val="28"/>
          <w:szCs w:val="28"/>
        </w:rPr>
      </w:pPr>
      <w:r w:rsidRPr="005738A6">
        <w:rPr>
          <w:rFonts w:ascii="Times New Roman" w:hAnsi="Times New Roman"/>
          <w:bCs/>
          <w:sz w:val="28"/>
          <w:szCs w:val="28"/>
        </w:rPr>
        <w:t>положительный зарубежный опыт реализации данных проектов в рыночных условиях хозяйствования</w:t>
      </w:r>
    </w:p>
    <w:p w14:paraId="78825DCA" w14:textId="77777777" w:rsidR="002A2744" w:rsidRPr="005738A6" w:rsidRDefault="002A2744" w:rsidP="002A2744">
      <w:pPr>
        <w:pStyle w:val="aff0"/>
        <w:tabs>
          <w:tab w:val="num" w:pos="0"/>
          <w:tab w:val="left" w:pos="1134"/>
        </w:tabs>
        <w:ind w:left="709" w:firstLine="709"/>
        <w:jc w:val="both"/>
        <w:rPr>
          <w:rFonts w:ascii="Times New Roman" w:hAnsi="Times New Roman"/>
          <w:bCs/>
          <w:sz w:val="28"/>
          <w:szCs w:val="28"/>
        </w:rPr>
      </w:pPr>
    </w:p>
    <w:p w14:paraId="3C5507B1" w14:textId="77777777" w:rsidR="002A2744" w:rsidRPr="005738A6" w:rsidRDefault="002A2744" w:rsidP="002A2744">
      <w:pPr>
        <w:pStyle w:val="aff0"/>
        <w:numPr>
          <w:ilvl w:val="0"/>
          <w:numId w:val="4"/>
        </w:numPr>
        <w:tabs>
          <w:tab w:val="left" w:pos="1134"/>
        </w:tabs>
        <w:spacing w:line="360" w:lineRule="auto"/>
        <w:ind w:left="0" w:firstLine="709"/>
        <w:jc w:val="both"/>
        <w:rPr>
          <w:rFonts w:ascii="Times New Roman" w:hAnsi="Times New Roman"/>
          <w:b/>
          <w:bCs/>
          <w:sz w:val="28"/>
          <w:szCs w:val="28"/>
        </w:rPr>
      </w:pPr>
      <w:r w:rsidRPr="005738A6">
        <w:rPr>
          <w:rFonts w:ascii="Times New Roman" w:hAnsi="Times New Roman"/>
          <w:b/>
          <w:sz w:val="28"/>
          <w:szCs w:val="28"/>
        </w:rPr>
        <w:t>Основные препятствия реализации государственно-частных проектов в инфраструктурных сферах:</w:t>
      </w:r>
    </w:p>
    <w:p w14:paraId="2514EE24" w14:textId="77777777" w:rsidR="002A2744" w:rsidRPr="005738A6" w:rsidRDefault="002A2744" w:rsidP="002A2744">
      <w:pPr>
        <w:pStyle w:val="aff0"/>
        <w:numPr>
          <w:ilvl w:val="0"/>
          <w:numId w:val="33"/>
        </w:numPr>
        <w:tabs>
          <w:tab w:val="clear" w:pos="0"/>
          <w:tab w:val="left" w:pos="1134"/>
        </w:tabs>
        <w:ind w:left="0" w:firstLine="709"/>
        <w:jc w:val="both"/>
        <w:rPr>
          <w:rFonts w:ascii="Times New Roman" w:hAnsi="Times New Roman"/>
          <w:bCs/>
          <w:sz w:val="28"/>
          <w:szCs w:val="28"/>
        </w:rPr>
      </w:pPr>
      <w:r w:rsidRPr="005738A6">
        <w:rPr>
          <w:rFonts w:ascii="Times New Roman" w:hAnsi="Times New Roman"/>
          <w:bCs/>
          <w:sz w:val="28"/>
          <w:szCs w:val="28"/>
        </w:rPr>
        <w:t>слабый уровень развития российского бизнеса</w:t>
      </w:r>
    </w:p>
    <w:p w14:paraId="2F009094" w14:textId="77777777" w:rsidR="002A2744" w:rsidRPr="005738A6" w:rsidRDefault="002A2744" w:rsidP="002A2744">
      <w:pPr>
        <w:pStyle w:val="aff0"/>
        <w:numPr>
          <w:ilvl w:val="0"/>
          <w:numId w:val="33"/>
        </w:numPr>
        <w:tabs>
          <w:tab w:val="clear" w:pos="0"/>
          <w:tab w:val="left" w:pos="1134"/>
        </w:tabs>
        <w:ind w:left="0" w:firstLine="709"/>
        <w:jc w:val="both"/>
        <w:rPr>
          <w:rFonts w:ascii="Times New Roman" w:hAnsi="Times New Roman"/>
          <w:bCs/>
          <w:sz w:val="28"/>
          <w:szCs w:val="28"/>
        </w:rPr>
      </w:pPr>
      <w:r w:rsidRPr="005738A6">
        <w:rPr>
          <w:rFonts w:ascii="Times New Roman" w:hAnsi="Times New Roman"/>
          <w:bCs/>
          <w:sz w:val="28"/>
          <w:szCs w:val="28"/>
        </w:rPr>
        <w:t>длительный срок реализации проектов при ограниченных возможностях получения долгосрочных кредитов</w:t>
      </w:r>
    </w:p>
    <w:p w14:paraId="43B74BC4" w14:textId="77777777" w:rsidR="002A2744" w:rsidRPr="005738A6" w:rsidRDefault="002A2744" w:rsidP="002A2744">
      <w:pPr>
        <w:pStyle w:val="aff0"/>
        <w:numPr>
          <w:ilvl w:val="0"/>
          <w:numId w:val="33"/>
        </w:numPr>
        <w:tabs>
          <w:tab w:val="clear" w:pos="0"/>
          <w:tab w:val="left" w:pos="1134"/>
        </w:tabs>
        <w:ind w:left="0" w:firstLine="709"/>
        <w:jc w:val="both"/>
        <w:rPr>
          <w:rFonts w:ascii="Times New Roman" w:hAnsi="Times New Roman"/>
          <w:bCs/>
          <w:sz w:val="28"/>
          <w:szCs w:val="28"/>
        </w:rPr>
      </w:pPr>
      <w:r w:rsidRPr="005738A6">
        <w:rPr>
          <w:rFonts w:ascii="Times New Roman" w:hAnsi="Times New Roman"/>
          <w:bCs/>
          <w:sz w:val="28"/>
          <w:szCs w:val="28"/>
        </w:rPr>
        <w:t>слабая финансовая мотивация партнеров из частного сектора</w:t>
      </w:r>
    </w:p>
    <w:p w14:paraId="69E27B69" w14:textId="77777777" w:rsidR="002A2744" w:rsidRDefault="002A2744" w:rsidP="002A2744">
      <w:pPr>
        <w:pStyle w:val="aff0"/>
        <w:numPr>
          <w:ilvl w:val="0"/>
          <w:numId w:val="33"/>
        </w:numPr>
        <w:tabs>
          <w:tab w:val="clear" w:pos="0"/>
          <w:tab w:val="left" w:pos="1134"/>
        </w:tabs>
        <w:ind w:left="0" w:firstLine="709"/>
        <w:jc w:val="both"/>
        <w:rPr>
          <w:rFonts w:ascii="Times New Roman" w:hAnsi="Times New Roman"/>
          <w:bCs/>
          <w:sz w:val="28"/>
          <w:szCs w:val="28"/>
        </w:rPr>
      </w:pPr>
      <w:r w:rsidRPr="005738A6">
        <w:rPr>
          <w:rFonts w:ascii="Times New Roman" w:hAnsi="Times New Roman"/>
          <w:bCs/>
          <w:sz w:val="28"/>
          <w:szCs w:val="28"/>
        </w:rPr>
        <w:t>все перечисленные сложности</w:t>
      </w:r>
    </w:p>
    <w:p w14:paraId="30A569D9" w14:textId="77777777" w:rsidR="002A2744" w:rsidRPr="005738A6" w:rsidRDefault="002A2744" w:rsidP="002A2744">
      <w:pPr>
        <w:pStyle w:val="aff0"/>
        <w:tabs>
          <w:tab w:val="num" w:pos="0"/>
          <w:tab w:val="left" w:pos="1134"/>
        </w:tabs>
        <w:ind w:left="709" w:firstLine="709"/>
        <w:jc w:val="both"/>
        <w:rPr>
          <w:rFonts w:ascii="Times New Roman" w:hAnsi="Times New Roman"/>
          <w:bCs/>
          <w:sz w:val="28"/>
          <w:szCs w:val="28"/>
        </w:rPr>
      </w:pPr>
    </w:p>
    <w:p w14:paraId="54DA8997" w14:textId="77777777" w:rsidR="002A2744" w:rsidRPr="005738A6" w:rsidRDefault="002A2744" w:rsidP="002A2744">
      <w:pPr>
        <w:pStyle w:val="aff0"/>
        <w:numPr>
          <w:ilvl w:val="0"/>
          <w:numId w:val="4"/>
        </w:numPr>
        <w:tabs>
          <w:tab w:val="left" w:pos="1134"/>
        </w:tabs>
        <w:spacing w:line="360" w:lineRule="auto"/>
        <w:ind w:left="0" w:firstLine="709"/>
        <w:jc w:val="both"/>
        <w:rPr>
          <w:rFonts w:ascii="Times New Roman" w:hAnsi="Times New Roman"/>
          <w:b/>
          <w:sz w:val="28"/>
          <w:szCs w:val="28"/>
        </w:rPr>
      </w:pPr>
      <w:r w:rsidRPr="005738A6">
        <w:rPr>
          <w:rFonts w:ascii="Times New Roman" w:hAnsi="Times New Roman"/>
          <w:b/>
          <w:sz w:val="28"/>
          <w:szCs w:val="28"/>
        </w:rPr>
        <w:t>Частный бизнес вкладывает в проекты государственно-частного партнерства</w:t>
      </w:r>
    </w:p>
    <w:p w14:paraId="5EDD44F0" w14:textId="77777777" w:rsidR="002A2744" w:rsidRPr="005738A6" w:rsidRDefault="002A2744" w:rsidP="002A2744">
      <w:pPr>
        <w:pStyle w:val="aff0"/>
        <w:numPr>
          <w:ilvl w:val="0"/>
          <w:numId w:val="34"/>
        </w:numPr>
        <w:tabs>
          <w:tab w:val="clear" w:pos="0"/>
          <w:tab w:val="left" w:pos="1134"/>
        </w:tabs>
        <w:ind w:left="0" w:firstLine="709"/>
        <w:jc w:val="both"/>
        <w:rPr>
          <w:rFonts w:ascii="Times New Roman" w:hAnsi="Times New Roman"/>
          <w:sz w:val="28"/>
          <w:szCs w:val="28"/>
        </w:rPr>
      </w:pPr>
      <w:r w:rsidRPr="005738A6">
        <w:rPr>
          <w:rFonts w:ascii="Times New Roman" w:hAnsi="Times New Roman"/>
          <w:bCs/>
          <w:sz w:val="28"/>
          <w:szCs w:val="28"/>
        </w:rPr>
        <w:t>финансовые и кадровые ресурсы, совершенствование техники и технологии</w:t>
      </w:r>
    </w:p>
    <w:p w14:paraId="69AA9848" w14:textId="77777777" w:rsidR="002A2744" w:rsidRPr="005738A6" w:rsidRDefault="002A2744" w:rsidP="002A2744">
      <w:pPr>
        <w:pStyle w:val="aff0"/>
        <w:numPr>
          <w:ilvl w:val="0"/>
          <w:numId w:val="34"/>
        </w:numPr>
        <w:tabs>
          <w:tab w:val="clear" w:pos="0"/>
          <w:tab w:val="left" w:pos="1134"/>
        </w:tabs>
        <w:ind w:left="0" w:firstLine="709"/>
        <w:jc w:val="both"/>
        <w:rPr>
          <w:rFonts w:ascii="Times New Roman" w:hAnsi="Times New Roman"/>
          <w:sz w:val="28"/>
          <w:szCs w:val="28"/>
        </w:rPr>
      </w:pPr>
      <w:r w:rsidRPr="005738A6">
        <w:rPr>
          <w:rFonts w:ascii="Times New Roman" w:hAnsi="Times New Roman"/>
          <w:bCs/>
          <w:sz w:val="28"/>
          <w:szCs w:val="28"/>
        </w:rPr>
        <w:t>эффективные методы управления в условиях рынка и инновации</w:t>
      </w:r>
    </w:p>
    <w:p w14:paraId="50A0EDFA" w14:textId="77777777" w:rsidR="002A2744" w:rsidRPr="005738A6" w:rsidRDefault="002A2744" w:rsidP="002A2744">
      <w:pPr>
        <w:pStyle w:val="aff0"/>
        <w:numPr>
          <w:ilvl w:val="0"/>
          <w:numId w:val="34"/>
        </w:numPr>
        <w:tabs>
          <w:tab w:val="clear" w:pos="0"/>
          <w:tab w:val="left" w:pos="1134"/>
        </w:tabs>
        <w:ind w:left="0" w:firstLine="709"/>
        <w:jc w:val="both"/>
        <w:rPr>
          <w:rFonts w:ascii="Times New Roman" w:hAnsi="Times New Roman"/>
          <w:sz w:val="28"/>
          <w:szCs w:val="28"/>
        </w:rPr>
      </w:pPr>
      <w:r w:rsidRPr="005738A6">
        <w:rPr>
          <w:rFonts w:ascii="Times New Roman" w:hAnsi="Times New Roman"/>
          <w:bCs/>
          <w:sz w:val="28"/>
          <w:szCs w:val="28"/>
        </w:rPr>
        <w:t>новые формы организации производства.</w:t>
      </w:r>
    </w:p>
    <w:p w14:paraId="48D67845" w14:textId="77777777" w:rsidR="002A2744" w:rsidRPr="005738A6" w:rsidRDefault="002A2744" w:rsidP="002A2744">
      <w:pPr>
        <w:pStyle w:val="aff0"/>
        <w:numPr>
          <w:ilvl w:val="0"/>
          <w:numId w:val="34"/>
        </w:numPr>
        <w:tabs>
          <w:tab w:val="clear" w:pos="0"/>
          <w:tab w:val="left" w:pos="1134"/>
        </w:tabs>
        <w:ind w:left="0" w:firstLine="709"/>
        <w:jc w:val="both"/>
        <w:rPr>
          <w:rFonts w:ascii="Times New Roman" w:hAnsi="Times New Roman"/>
          <w:sz w:val="28"/>
          <w:szCs w:val="28"/>
        </w:rPr>
      </w:pPr>
      <w:r w:rsidRPr="005738A6">
        <w:rPr>
          <w:rFonts w:ascii="Times New Roman" w:hAnsi="Times New Roman"/>
          <w:bCs/>
          <w:sz w:val="28"/>
          <w:szCs w:val="28"/>
        </w:rPr>
        <w:t>все перечисленные виды вложений</w:t>
      </w:r>
    </w:p>
    <w:p w14:paraId="66D0D0D9" w14:textId="77777777" w:rsidR="002A2744" w:rsidRPr="005738A6" w:rsidRDefault="002A2744" w:rsidP="002A2744">
      <w:pPr>
        <w:pStyle w:val="aff0"/>
        <w:tabs>
          <w:tab w:val="left" w:pos="1134"/>
        </w:tabs>
        <w:ind w:left="709"/>
        <w:jc w:val="both"/>
        <w:rPr>
          <w:rFonts w:ascii="Times New Roman" w:hAnsi="Times New Roman"/>
          <w:sz w:val="28"/>
          <w:szCs w:val="28"/>
        </w:rPr>
      </w:pPr>
    </w:p>
    <w:p w14:paraId="73E8F03E" w14:textId="77777777" w:rsidR="002A2744" w:rsidRPr="005738A6" w:rsidRDefault="002A2744" w:rsidP="002A2744">
      <w:pPr>
        <w:pStyle w:val="aff0"/>
        <w:numPr>
          <w:ilvl w:val="0"/>
          <w:numId w:val="4"/>
        </w:numPr>
        <w:tabs>
          <w:tab w:val="left" w:pos="1134"/>
        </w:tabs>
        <w:spacing w:line="360" w:lineRule="auto"/>
        <w:ind w:left="0" w:firstLine="709"/>
        <w:jc w:val="both"/>
        <w:rPr>
          <w:rFonts w:ascii="Times New Roman" w:hAnsi="Times New Roman"/>
          <w:b/>
          <w:sz w:val="28"/>
          <w:szCs w:val="28"/>
        </w:rPr>
      </w:pPr>
      <w:r w:rsidRPr="005738A6">
        <w:rPr>
          <w:rFonts w:ascii="Times New Roman" w:hAnsi="Times New Roman"/>
          <w:b/>
          <w:sz w:val="28"/>
          <w:szCs w:val="28"/>
        </w:rPr>
        <w:t>Управление государственно-частными проектами в большей степени соотносится с:</w:t>
      </w:r>
    </w:p>
    <w:p w14:paraId="4A556B71" w14:textId="77777777" w:rsidR="002A2744" w:rsidRPr="005738A6" w:rsidRDefault="002A2744" w:rsidP="002A2744">
      <w:pPr>
        <w:pStyle w:val="aff0"/>
        <w:numPr>
          <w:ilvl w:val="0"/>
          <w:numId w:val="35"/>
        </w:numPr>
        <w:tabs>
          <w:tab w:val="clear" w:pos="0"/>
          <w:tab w:val="left" w:pos="1134"/>
        </w:tabs>
        <w:ind w:left="0" w:firstLine="709"/>
        <w:jc w:val="both"/>
        <w:rPr>
          <w:rFonts w:ascii="Times New Roman" w:hAnsi="Times New Roman"/>
          <w:sz w:val="28"/>
          <w:szCs w:val="28"/>
        </w:rPr>
      </w:pPr>
      <w:r w:rsidRPr="005738A6">
        <w:rPr>
          <w:rFonts w:ascii="Times New Roman" w:hAnsi="Times New Roman"/>
          <w:bCs/>
          <w:sz w:val="28"/>
          <w:szCs w:val="28"/>
        </w:rPr>
        <w:t>стратегическим менеджментом</w:t>
      </w:r>
    </w:p>
    <w:p w14:paraId="4A079DB3" w14:textId="77777777" w:rsidR="002A2744" w:rsidRPr="005738A6" w:rsidRDefault="002A2744" w:rsidP="002A2744">
      <w:pPr>
        <w:pStyle w:val="aff0"/>
        <w:numPr>
          <w:ilvl w:val="0"/>
          <w:numId w:val="35"/>
        </w:numPr>
        <w:tabs>
          <w:tab w:val="clear" w:pos="0"/>
          <w:tab w:val="left" w:pos="1134"/>
        </w:tabs>
        <w:ind w:left="0" w:firstLine="709"/>
        <w:jc w:val="both"/>
        <w:rPr>
          <w:rFonts w:ascii="Times New Roman" w:hAnsi="Times New Roman"/>
          <w:sz w:val="28"/>
          <w:szCs w:val="28"/>
        </w:rPr>
      </w:pPr>
      <w:r w:rsidRPr="005738A6">
        <w:rPr>
          <w:rFonts w:ascii="Times New Roman" w:hAnsi="Times New Roman"/>
          <w:bCs/>
          <w:sz w:val="28"/>
          <w:szCs w:val="28"/>
        </w:rPr>
        <w:t>финансовым менеджментом</w:t>
      </w:r>
    </w:p>
    <w:p w14:paraId="2139B917" w14:textId="77777777" w:rsidR="002A2744" w:rsidRPr="005738A6" w:rsidRDefault="002A2744" w:rsidP="002A2744">
      <w:pPr>
        <w:pStyle w:val="aff0"/>
        <w:numPr>
          <w:ilvl w:val="0"/>
          <w:numId w:val="35"/>
        </w:numPr>
        <w:tabs>
          <w:tab w:val="clear" w:pos="0"/>
          <w:tab w:val="left" w:pos="1134"/>
        </w:tabs>
        <w:ind w:left="0" w:firstLine="709"/>
        <w:jc w:val="both"/>
        <w:rPr>
          <w:rFonts w:ascii="Times New Roman" w:hAnsi="Times New Roman"/>
          <w:sz w:val="28"/>
          <w:szCs w:val="28"/>
        </w:rPr>
      </w:pPr>
      <w:r w:rsidRPr="005738A6">
        <w:rPr>
          <w:rFonts w:ascii="Times New Roman" w:hAnsi="Times New Roman"/>
          <w:bCs/>
          <w:sz w:val="28"/>
          <w:szCs w:val="28"/>
        </w:rPr>
        <w:t>операционным менеджментом</w:t>
      </w:r>
    </w:p>
    <w:p w14:paraId="13DF077B" w14:textId="6296B0EE" w:rsidR="002A2744" w:rsidRPr="002504A8" w:rsidRDefault="002A2744" w:rsidP="002504A8">
      <w:pPr>
        <w:pStyle w:val="aff0"/>
        <w:numPr>
          <w:ilvl w:val="0"/>
          <w:numId w:val="35"/>
        </w:numPr>
        <w:tabs>
          <w:tab w:val="clear" w:pos="0"/>
          <w:tab w:val="left" w:pos="1134"/>
        </w:tabs>
        <w:ind w:left="0" w:firstLine="709"/>
        <w:jc w:val="both"/>
        <w:rPr>
          <w:rFonts w:ascii="Times New Roman" w:hAnsi="Times New Roman"/>
          <w:sz w:val="28"/>
          <w:szCs w:val="28"/>
        </w:rPr>
      </w:pPr>
      <w:r w:rsidRPr="005738A6">
        <w:rPr>
          <w:rFonts w:ascii="Times New Roman" w:hAnsi="Times New Roman"/>
          <w:bCs/>
          <w:sz w:val="28"/>
          <w:szCs w:val="28"/>
        </w:rPr>
        <w:t>производственным менеджментом</w:t>
      </w:r>
    </w:p>
    <w:p w14:paraId="6E2EB1A7" w14:textId="77777777" w:rsidR="002A2744" w:rsidRPr="005738A6" w:rsidRDefault="002A2744" w:rsidP="002A2744">
      <w:pPr>
        <w:widowControl/>
        <w:numPr>
          <w:ilvl w:val="0"/>
          <w:numId w:val="13"/>
        </w:numPr>
        <w:tabs>
          <w:tab w:val="num" w:pos="0"/>
          <w:tab w:val="left" w:pos="284"/>
          <w:tab w:val="num" w:pos="709"/>
          <w:tab w:val="left" w:pos="1134"/>
        </w:tabs>
        <w:spacing w:line="360" w:lineRule="auto"/>
        <w:ind w:left="0" w:firstLine="709"/>
        <w:contextualSpacing/>
        <w:jc w:val="both"/>
        <w:rPr>
          <w:b/>
          <w:bCs/>
          <w:sz w:val="28"/>
          <w:szCs w:val="28"/>
        </w:rPr>
      </w:pPr>
      <w:r w:rsidRPr="005738A6">
        <w:rPr>
          <w:b/>
          <w:sz w:val="28"/>
          <w:szCs w:val="28"/>
        </w:rPr>
        <w:lastRenderedPageBreak/>
        <w:t>Примером централизованного государства является …</w:t>
      </w:r>
    </w:p>
    <w:p w14:paraId="106247CF" w14:textId="77777777" w:rsidR="002A2744" w:rsidRPr="005738A6" w:rsidRDefault="002A2744" w:rsidP="002A2744">
      <w:pPr>
        <w:pStyle w:val="aff0"/>
        <w:numPr>
          <w:ilvl w:val="0"/>
          <w:numId w:val="36"/>
        </w:numPr>
        <w:tabs>
          <w:tab w:val="clear" w:pos="0"/>
          <w:tab w:val="left" w:pos="1134"/>
        </w:tabs>
        <w:ind w:left="0" w:firstLine="709"/>
        <w:jc w:val="both"/>
        <w:rPr>
          <w:rFonts w:ascii="Times New Roman" w:hAnsi="Times New Roman"/>
          <w:bCs/>
          <w:sz w:val="28"/>
          <w:szCs w:val="28"/>
        </w:rPr>
      </w:pPr>
      <w:r w:rsidRPr="005738A6">
        <w:rPr>
          <w:rFonts w:ascii="Times New Roman" w:hAnsi="Times New Roman"/>
          <w:bCs/>
          <w:sz w:val="28"/>
          <w:szCs w:val="28"/>
        </w:rPr>
        <w:t>Франция</w:t>
      </w:r>
    </w:p>
    <w:p w14:paraId="256998A8" w14:textId="77777777" w:rsidR="002A2744" w:rsidRPr="005738A6" w:rsidRDefault="002A2744" w:rsidP="002A2744">
      <w:pPr>
        <w:pStyle w:val="aff0"/>
        <w:numPr>
          <w:ilvl w:val="0"/>
          <w:numId w:val="36"/>
        </w:numPr>
        <w:tabs>
          <w:tab w:val="clear" w:pos="0"/>
          <w:tab w:val="left" w:pos="1134"/>
        </w:tabs>
        <w:ind w:left="0" w:firstLine="709"/>
        <w:jc w:val="both"/>
        <w:rPr>
          <w:rFonts w:ascii="Times New Roman" w:hAnsi="Times New Roman"/>
          <w:bCs/>
          <w:sz w:val="28"/>
          <w:szCs w:val="28"/>
        </w:rPr>
      </w:pPr>
      <w:r w:rsidRPr="005738A6">
        <w:rPr>
          <w:rFonts w:ascii="Times New Roman" w:hAnsi="Times New Roman"/>
          <w:bCs/>
          <w:sz w:val="28"/>
          <w:szCs w:val="28"/>
        </w:rPr>
        <w:t>Испания</w:t>
      </w:r>
    </w:p>
    <w:p w14:paraId="5F12314F" w14:textId="77777777" w:rsidR="002A2744" w:rsidRPr="005738A6" w:rsidRDefault="002A2744" w:rsidP="002A2744">
      <w:pPr>
        <w:pStyle w:val="aff0"/>
        <w:numPr>
          <w:ilvl w:val="0"/>
          <w:numId w:val="36"/>
        </w:numPr>
        <w:tabs>
          <w:tab w:val="clear" w:pos="0"/>
          <w:tab w:val="left" w:pos="1134"/>
        </w:tabs>
        <w:ind w:left="0" w:firstLine="709"/>
        <w:jc w:val="both"/>
        <w:rPr>
          <w:rFonts w:ascii="Times New Roman" w:hAnsi="Times New Roman"/>
          <w:bCs/>
          <w:sz w:val="28"/>
          <w:szCs w:val="28"/>
        </w:rPr>
      </w:pPr>
      <w:r w:rsidRPr="005738A6">
        <w:rPr>
          <w:rFonts w:ascii="Times New Roman" w:hAnsi="Times New Roman"/>
          <w:bCs/>
          <w:sz w:val="28"/>
          <w:szCs w:val="28"/>
        </w:rPr>
        <w:t>Великобритания</w:t>
      </w:r>
    </w:p>
    <w:p w14:paraId="57FA7A17" w14:textId="77777777" w:rsidR="002A2744" w:rsidRPr="005738A6" w:rsidRDefault="002A2744" w:rsidP="002A2744">
      <w:pPr>
        <w:pStyle w:val="aff0"/>
        <w:numPr>
          <w:ilvl w:val="0"/>
          <w:numId w:val="36"/>
        </w:numPr>
        <w:tabs>
          <w:tab w:val="clear" w:pos="0"/>
          <w:tab w:val="left" w:pos="1134"/>
        </w:tabs>
        <w:ind w:left="0" w:firstLine="709"/>
        <w:jc w:val="both"/>
        <w:rPr>
          <w:rFonts w:ascii="Times New Roman" w:hAnsi="Times New Roman"/>
          <w:bCs/>
          <w:sz w:val="28"/>
          <w:szCs w:val="28"/>
        </w:rPr>
      </w:pPr>
      <w:r w:rsidRPr="005738A6">
        <w:rPr>
          <w:rFonts w:ascii="Times New Roman" w:hAnsi="Times New Roman"/>
          <w:bCs/>
          <w:sz w:val="28"/>
          <w:szCs w:val="28"/>
        </w:rPr>
        <w:t>Россия</w:t>
      </w:r>
    </w:p>
    <w:p w14:paraId="3F2AAEC1" w14:textId="77777777" w:rsidR="002A2744" w:rsidRPr="005738A6" w:rsidRDefault="002A2744" w:rsidP="002A2744">
      <w:pPr>
        <w:pStyle w:val="aff0"/>
        <w:numPr>
          <w:ilvl w:val="0"/>
          <w:numId w:val="36"/>
        </w:numPr>
        <w:tabs>
          <w:tab w:val="clear" w:pos="0"/>
          <w:tab w:val="left" w:pos="1134"/>
        </w:tabs>
        <w:ind w:left="0" w:firstLine="709"/>
        <w:jc w:val="both"/>
        <w:rPr>
          <w:rFonts w:ascii="Times New Roman" w:hAnsi="Times New Roman"/>
          <w:bCs/>
          <w:sz w:val="28"/>
          <w:szCs w:val="28"/>
        </w:rPr>
      </w:pPr>
      <w:r w:rsidRPr="005738A6">
        <w:rPr>
          <w:rFonts w:ascii="Times New Roman" w:hAnsi="Times New Roman"/>
          <w:bCs/>
          <w:sz w:val="28"/>
          <w:szCs w:val="28"/>
        </w:rPr>
        <w:t>Германия</w:t>
      </w:r>
    </w:p>
    <w:p w14:paraId="637EF941" w14:textId="77777777" w:rsidR="002A2744" w:rsidRPr="005738A6" w:rsidRDefault="002A2744" w:rsidP="002A2744">
      <w:pPr>
        <w:widowControl/>
        <w:tabs>
          <w:tab w:val="num" w:pos="0"/>
          <w:tab w:val="left" w:pos="284"/>
          <w:tab w:val="left" w:pos="1134"/>
        </w:tabs>
        <w:ind w:left="426" w:firstLine="709"/>
        <w:contextualSpacing/>
        <w:jc w:val="both"/>
        <w:rPr>
          <w:sz w:val="28"/>
          <w:szCs w:val="28"/>
        </w:rPr>
      </w:pPr>
    </w:p>
    <w:p w14:paraId="192D15F9" w14:textId="77777777" w:rsidR="002A2744" w:rsidRPr="005738A6" w:rsidRDefault="002A2744" w:rsidP="002A2744">
      <w:pPr>
        <w:widowControl/>
        <w:numPr>
          <w:ilvl w:val="0"/>
          <w:numId w:val="13"/>
        </w:numPr>
        <w:tabs>
          <w:tab w:val="num" w:pos="0"/>
          <w:tab w:val="left" w:pos="284"/>
          <w:tab w:val="left" w:pos="1134"/>
        </w:tabs>
        <w:spacing w:line="360" w:lineRule="auto"/>
        <w:ind w:left="0" w:firstLine="709"/>
        <w:jc w:val="both"/>
        <w:rPr>
          <w:b/>
          <w:bCs/>
          <w:sz w:val="28"/>
          <w:szCs w:val="28"/>
        </w:rPr>
      </w:pPr>
      <w:r w:rsidRPr="005738A6">
        <w:rPr>
          <w:b/>
          <w:bCs/>
          <w:sz w:val="28"/>
          <w:szCs w:val="28"/>
        </w:rPr>
        <w:t>Примерами децентрализованных государств являются:</w:t>
      </w:r>
    </w:p>
    <w:p w14:paraId="71B09F63" w14:textId="77777777" w:rsidR="002A2744" w:rsidRPr="005738A6" w:rsidRDefault="002A2744" w:rsidP="002A2744">
      <w:pPr>
        <w:pStyle w:val="aff0"/>
        <w:numPr>
          <w:ilvl w:val="0"/>
          <w:numId w:val="37"/>
        </w:numPr>
        <w:tabs>
          <w:tab w:val="clear" w:pos="0"/>
          <w:tab w:val="left" w:pos="1134"/>
        </w:tabs>
        <w:ind w:left="0" w:firstLine="709"/>
        <w:jc w:val="both"/>
        <w:rPr>
          <w:rFonts w:ascii="Times New Roman" w:hAnsi="Times New Roman"/>
          <w:bCs/>
          <w:sz w:val="28"/>
          <w:szCs w:val="28"/>
        </w:rPr>
      </w:pPr>
      <w:r w:rsidRPr="005738A6">
        <w:rPr>
          <w:rFonts w:ascii="Times New Roman" w:hAnsi="Times New Roman"/>
          <w:bCs/>
          <w:sz w:val="28"/>
          <w:szCs w:val="28"/>
        </w:rPr>
        <w:t>Великобритания</w:t>
      </w:r>
    </w:p>
    <w:p w14:paraId="1FDF8012" w14:textId="77777777" w:rsidR="002A2744" w:rsidRPr="005738A6" w:rsidRDefault="002A2744" w:rsidP="002A2744">
      <w:pPr>
        <w:pStyle w:val="aff0"/>
        <w:numPr>
          <w:ilvl w:val="0"/>
          <w:numId w:val="37"/>
        </w:numPr>
        <w:tabs>
          <w:tab w:val="clear" w:pos="0"/>
          <w:tab w:val="left" w:pos="1134"/>
        </w:tabs>
        <w:ind w:left="0" w:firstLine="709"/>
        <w:jc w:val="both"/>
        <w:rPr>
          <w:rFonts w:ascii="Times New Roman" w:hAnsi="Times New Roman"/>
          <w:bCs/>
          <w:sz w:val="28"/>
          <w:szCs w:val="28"/>
        </w:rPr>
      </w:pPr>
      <w:r w:rsidRPr="005738A6">
        <w:rPr>
          <w:rFonts w:ascii="Times New Roman" w:hAnsi="Times New Roman"/>
          <w:bCs/>
          <w:sz w:val="28"/>
          <w:szCs w:val="28"/>
        </w:rPr>
        <w:t>Швеция</w:t>
      </w:r>
    </w:p>
    <w:p w14:paraId="5C40E39E" w14:textId="77777777" w:rsidR="002A2744" w:rsidRPr="005738A6" w:rsidRDefault="002A2744" w:rsidP="002A2744">
      <w:pPr>
        <w:pStyle w:val="aff0"/>
        <w:numPr>
          <w:ilvl w:val="0"/>
          <w:numId w:val="37"/>
        </w:numPr>
        <w:tabs>
          <w:tab w:val="clear" w:pos="0"/>
          <w:tab w:val="left" w:pos="1134"/>
        </w:tabs>
        <w:ind w:left="0" w:firstLine="709"/>
        <w:jc w:val="both"/>
        <w:rPr>
          <w:rFonts w:ascii="Times New Roman" w:hAnsi="Times New Roman"/>
          <w:bCs/>
          <w:sz w:val="28"/>
          <w:szCs w:val="28"/>
        </w:rPr>
      </w:pPr>
      <w:r w:rsidRPr="005738A6">
        <w:rPr>
          <w:rFonts w:ascii="Times New Roman" w:hAnsi="Times New Roman"/>
          <w:bCs/>
          <w:sz w:val="28"/>
          <w:szCs w:val="28"/>
        </w:rPr>
        <w:t>Дания</w:t>
      </w:r>
    </w:p>
    <w:p w14:paraId="4068FD44" w14:textId="77777777" w:rsidR="002A2744" w:rsidRPr="005738A6" w:rsidRDefault="002A2744" w:rsidP="002A2744">
      <w:pPr>
        <w:pStyle w:val="aff0"/>
        <w:numPr>
          <w:ilvl w:val="0"/>
          <w:numId w:val="37"/>
        </w:numPr>
        <w:tabs>
          <w:tab w:val="clear" w:pos="0"/>
          <w:tab w:val="left" w:pos="1134"/>
        </w:tabs>
        <w:ind w:left="0" w:firstLine="709"/>
        <w:jc w:val="both"/>
        <w:rPr>
          <w:rFonts w:ascii="Times New Roman" w:hAnsi="Times New Roman"/>
          <w:bCs/>
          <w:sz w:val="28"/>
          <w:szCs w:val="28"/>
        </w:rPr>
      </w:pPr>
      <w:r w:rsidRPr="005738A6">
        <w:rPr>
          <w:rFonts w:ascii="Times New Roman" w:hAnsi="Times New Roman"/>
          <w:bCs/>
          <w:sz w:val="28"/>
          <w:szCs w:val="28"/>
        </w:rPr>
        <w:t>Франция</w:t>
      </w:r>
    </w:p>
    <w:p w14:paraId="16C8DD84" w14:textId="77777777" w:rsidR="002A2744" w:rsidRPr="005738A6" w:rsidRDefault="002A2744" w:rsidP="002A2744">
      <w:pPr>
        <w:pStyle w:val="aff0"/>
        <w:numPr>
          <w:ilvl w:val="0"/>
          <w:numId w:val="37"/>
        </w:numPr>
        <w:tabs>
          <w:tab w:val="clear" w:pos="0"/>
          <w:tab w:val="left" w:pos="1134"/>
        </w:tabs>
        <w:ind w:left="0" w:firstLine="709"/>
        <w:jc w:val="both"/>
        <w:rPr>
          <w:rFonts w:ascii="Times New Roman" w:hAnsi="Times New Roman"/>
          <w:bCs/>
          <w:sz w:val="28"/>
          <w:szCs w:val="28"/>
        </w:rPr>
      </w:pPr>
      <w:r w:rsidRPr="005738A6">
        <w:rPr>
          <w:rFonts w:ascii="Times New Roman" w:hAnsi="Times New Roman"/>
          <w:bCs/>
          <w:sz w:val="28"/>
          <w:szCs w:val="28"/>
        </w:rPr>
        <w:t>Испания</w:t>
      </w:r>
    </w:p>
    <w:p w14:paraId="32E6D331" w14:textId="77777777" w:rsidR="002A2744" w:rsidRPr="005738A6" w:rsidRDefault="002A2744" w:rsidP="002A2744">
      <w:pPr>
        <w:tabs>
          <w:tab w:val="num" w:pos="0"/>
          <w:tab w:val="left" w:pos="284"/>
        </w:tabs>
        <w:ind w:left="426" w:firstLine="709"/>
        <w:jc w:val="both"/>
        <w:rPr>
          <w:b/>
          <w:sz w:val="28"/>
          <w:szCs w:val="28"/>
        </w:rPr>
      </w:pPr>
    </w:p>
    <w:p w14:paraId="5C40C827" w14:textId="77777777" w:rsidR="002A2744" w:rsidRPr="005738A6" w:rsidRDefault="002A2744" w:rsidP="002A2744">
      <w:pPr>
        <w:widowControl/>
        <w:numPr>
          <w:ilvl w:val="0"/>
          <w:numId w:val="13"/>
        </w:numPr>
        <w:tabs>
          <w:tab w:val="num" w:pos="0"/>
          <w:tab w:val="left" w:pos="284"/>
          <w:tab w:val="left" w:pos="1134"/>
        </w:tabs>
        <w:spacing w:line="360" w:lineRule="auto"/>
        <w:ind w:left="0" w:firstLine="709"/>
        <w:contextualSpacing/>
        <w:jc w:val="both"/>
        <w:rPr>
          <w:b/>
          <w:sz w:val="28"/>
          <w:szCs w:val="28"/>
        </w:rPr>
      </w:pPr>
      <w:r w:rsidRPr="005738A6">
        <w:rPr>
          <w:b/>
          <w:sz w:val="28"/>
          <w:szCs w:val="28"/>
        </w:rPr>
        <w:t>Общим провалом государства и рынка является …</w:t>
      </w:r>
    </w:p>
    <w:p w14:paraId="3C4B79B4" w14:textId="77777777" w:rsidR="002A2744" w:rsidRPr="005738A6" w:rsidRDefault="002A2744" w:rsidP="002A2744">
      <w:pPr>
        <w:pStyle w:val="aff0"/>
        <w:numPr>
          <w:ilvl w:val="0"/>
          <w:numId w:val="38"/>
        </w:numPr>
        <w:tabs>
          <w:tab w:val="clear" w:pos="0"/>
          <w:tab w:val="left" w:pos="1134"/>
        </w:tabs>
        <w:ind w:left="0" w:firstLine="709"/>
        <w:jc w:val="both"/>
        <w:rPr>
          <w:rFonts w:ascii="Times New Roman" w:hAnsi="Times New Roman"/>
          <w:bCs/>
          <w:sz w:val="28"/>
          <w:szCs w:val="28"/>
        </w:rPr>
      </w:pPr>
      <w:r w:rsidRPr="005738A6">
        <w:rPr>
          <w:rFonts w:ascii="Times New Roman" w:hAnsi="Times New Roman"/>
          <w:bCs/>
          <w:sz w:val="28"/>
          <w:szCs w:val="28"/>
        </w:rPr>
        <w:t>проблема асимметрии информации</w:t>
      </w:r>
    </w:p>
    <w:p w14:paraId="3688B9B2" w14:textId="77777777" w:rsidR="002A2744" w:rsidRPr="005738A6" w:rsidRDefault="002A2744" w:rsidP="002A2744">
      <w:pPr>
        <w:pStyle w:val="aff0"/>
        <w:numPr>
          <w:ilvl w:val="0"/>
          <w:numId w:val="38"/>
        </w:numPr>
        <w:tabs>
          <w:tab w:val="clear" w:pos="0"/>
          <w:tab w:val="left" w:pos="1134"/>
        </w:tabs>
        <w:ind w:left="0" w:firstLine="709"/>
        <w:jc w:val="both"/>
        <w:rPr>
          <w:rFonts w:ascii="Times New Roman" w:hAnsi="Times New Roman"/>
          <w:bCs/>
          <w:sz w:val="28"/>
          <w:szCs w:val="28"/>
        </w:rPr>
      </w:pPr>
      <w:r w:rsidRPr="005738A6">
        <w:rPr>
          <w:rFonts w:ascii="Times New Roman" w:hAnsi="Times New Roman"/>
          <w:bCs/>
          <w:sz w:val="28"/>
          <w:szCs w:val="28"/>
        </w:rPr>
        <w:t>проблема поиска ренты</w:t>
      </w:r>
    </w:p>
    <w:p w14:paraId="3648AA32" w14:textId="77777777" w:rsidR="002A2744" w:rsidRPr="005738A6" w:rsidRDefault="002A2744" w:rsidP="002A2744">
      <w:pPr>
        <w:pStyle w:val="aff0"/>
        <w:numPr>
          <w:ilvl w:val="0"/>
          <w:numId w:val="38"/>
        </w:numPr>
        <w:tabs>
          <w:tab w:val="clear" w:pos="0"/>
          <w:tab w:val="left" w:pos="1134"/>
        </w:tabs>
        <w:ind w:left="0" w:firstLine="709"/>
        <w:jc w:val="both"/>
        <w:rPr>
          <w:rFonts w:ascii="Times New Roman" w:hAnsi="Times New Roman"/>
          <w:bCs/>
          <w:sz w:val="28"/>
          <w:szCs w:val="28"/>
        </w:rPr>
      </w:pPr>
      <w:r w:rsidRPr="005738A6">
        <w:rPr>
          <w:rFonts w:ascii="Times New Roman" w:hAnsi="Times New Roman"/>
          <w:bCs/>
          <w:sz w:val="28"/>
          <w:szCs w:val="28"/>
        </w:rPr>
        <w:t>монополизация экономики</w:t>
      </w:r>
    </w:p>
    <w:p w14:paraId="1CB61369" w14:textId="77777777" w:rsidR="002A2744" w:rsidRPr="005738A6" w:rsidRDefault="002A2744" w:rsidP="002A2744">
      <w:pPr>
        <w:pStyle w:val="aff0"/>
        <w:numPr>
          <w:ilvl w:val="0"/>
          <w:numId w:val="38"/>
        </w:numPr>
        <w:tabs>
          <w:tab w:val="clear" w:pos="0"/>
          <w:tab w:val="left" w:pos="1134"/>
        </w:tabs>
        <w:ind w:left="0" w:firstLine="709"/>
        <w:jc w:val="both"/>
        <w:rPr>
          <w:rFonts w:ascii="Times New Roman" w:hAnsi="Times New Roman"/>
          <w:bCs/>
          <w:sz w:val="28"/>
          <w:szCs w:val="28"/>
        </w:rPr>
      </w:pPr>
      <w:r w:rsidRPr="005738A6">
        <w:rPr>
          <w:rFonts w:ascii="Times New Roman" w:hAnsi="Times New Roman"/>
          <w:bCs/>
          <w:sz w:val="28"/>
          <w:szCs w:val="28"/>
        </w:rPr>
        <w:t>внешние эффекты</w:t>
      </w:r>
    </w:p>
    <w:p w14:paraId="1013756B" w14:textId="77777777" w:rsidR="002A2744" w:rsidRPr="005738A6" w:rsidRDefault="002A2744" w:rsidP="002A2744">
      <w:pPr>
        <w:pStyle w:val="aff0"/>
        <w:numPr>
          <w:ilvl w:val="0"/>
          <w:numId w:val="38"/>
        </w:numPr>
        <w:tabs>
          <w:tab w:val="clear" w:pos="0"/>
          <w:tab w:val="left" w:pos="1134"/>
        </w:tabs>
        <w:ind w:left="0" w:firstLine="709"/>
        <w:jc w:val="both"/>
        <w:rPr>
          <w:rFonts w:ascii="Times New Roman" w:hAnsi="Times New Roman"/>
          <w:bCs/>
          <w:sz w:val="28"/>
          <w:szCs w:val="28"/>
        </w:rPr>
      </w:pPr>
      <w:r w:rsidRPr="005738A6">
        <w:rPr>
          <w:rFonts w:ascii="Times New Roman" w:hAnsi="Times New Roman"/>
          <w:bCs/>
          <w:sz w:val="28"/>
          <w:szCs w:val="28"/>
        </w:rPr>
        <w:t>производство общественных благ</w:t>
      </w:r>
    </w:p>
    <w:p w14:paraId="558C4E48" w14:textId="77777777" w:rsidR="002A2744" w:rsidRPr="005738A6" w:rsidRDefault="002A2744" w:rsidP="002A2744">
      <w:pPr>
        <w:widowControl/>
        <w:tabs>
          <w:tab w:val="num" w:pos="0"/>
          <w:tab w:val="left" w:pos="284"/>
          <w:tab w:val="left" w:pos="1134"/>
        </w:tabs>
        <w:spacing w:line="360" w:lineRule="auto"/>
        <w:ind w:firstLine="709"/>
        <w:jc w:val="both"/>
        <w:rPr>
          <w:b/>
          <w:sz w:val="28"/>
          <w:szCs w:val="28"/>
        </w:rPr>
      </w:pPr>
    </w:p>
    <w:p w14:paraId="02A3F3C8" w14:textId="77777777" w:rsidR="002A2744" w:rsidRPr="005738A6" w:rsidRDefault="002A2744" w:rsidP="002A2744">
      <w:pPr>
        <w:widowControl/>
        <w:numPr>
          <w:ilvl w:val="0"/>
          <w:numId w:val="13"/>
        </w:numPr>
        <w:tabs>
          <w:tab w:val="num" w:pos="0"/>
          <w:tab w:val="left" w:pos="284"/>
          <w:tab w:val="left" w:pos="1134"/>
        </w:tabs>
        <w:spacing w:line="360" w:lineRule="auto"/>
        <w:ind w:left="0" w:firstLine="709"/>
        <w:jc w:val="both"/>
        <w:rPr>
          <w:b/>
          <w:sz w:val="28"/>
          <w:szCs w:val="28"/>
        </w:rPr>
      </w:pPr>
      <w:r w:rsidRPr="005738A6">
        <w:rPr>
          <w:b/>
          <w:sz w:val="28"/>
          <w:szCs w:val="28"/>
        </w:rPr>
        <w:t>Основным источником «фиаско» рынка труда является …</w:t>
      </w:r>
    </w:p>
    <w:p w14:paraId="66CBE80A" w14:textId="77777777" w:rsidR="002A2744" w:rsidRPr="005738A6" w:rsidRDefault="002A2744" w:rsidP="002A2744">
      <w:pPr>
        <w:pStyle w:val="aff0"/>
        <w:numPr>
          <w:ilvl w:val="0"/>
          <w:numId w:val="39"/>
        </w:numPr>
        <w:tabs>
          <w:tab w:val="clear" w:pos="0"/>
          <w:tab w:val="left" w:pos="1134"/>
        </w:tabs>
        <w:ind w:left="0" w:firstLine="709"/>
        <w:jc w:val="both"/>
        <w:rPr>
          <w:rFonts w:ascii="Times New Roman" w:hAnsi="Times New Roman"/>
          <w:bCs/>
          <w:sz w:val="28"/>
          <w:szCs w:val="28"/>
        </w:rPr>
      </w:pPr>
      <w:r w:rsidRPr="005738A6">
        <w:rPr>
          <w:rFonts w:ascii="Times New Roman" w:hAnsi="Times New Roman"/>
          <w:bCs/>
          <w:sz w:val="28"/>
          <w:szCs w:val="28"/>
        </w:rPr>
        <w:t>асимметрия информации</w:t>
      </w:r>
    </w:p>
    <w:p w14:paraId="3791C42B" w14:textId="77777777" w:rsidR="002A2744" w:rsidRPr="005738A6" w:rsidRDefault="002A2744" w:rsidP="002A2744">
      <w:pPr>
        <w:pStyle w:val="aff0"/>
        <w:numPr>
          <w:ilvl w:val="0"/>
          <w:numId w:val="39"/>
        </w:numPr>
        <w:tabs>
          <w:tab w:val="clear" w:pos="0"/>
          <w:tab w:val="left" w:pos="1134"/>
        </w:tabs>
        <w:ind w:left="0" w:firstLine="709"/>
        <w:jc w:val="both"/>
        <w:rPr>
          <w:rFonts w:ascii="Times New Roman" w:hAnsi="Times New Roman"/>
          <w:bCs/>
          <w:sz w:val="28"/>
          <w:szCs w:val="28"/>
        </w:rPr>
      </w:pPr>
      <w:r w:rsidRPr="005738A6">
        <w:rPr>
          <w:rFonts w:ascii="Times New Roman" w:hAnsi="Times New Roman"/>
          <w:bCs/>
          <w:sz w:val="28"/>
          <w:szCs w:val="28"/>
        </w:rPr>
        <w:t>наличие внешних эффектов</w:t>
      </w:r>
    </w:p>
    <w:p w14:paraId="6E1F6BC0" w14:textId="77777777" w:rsidR="002A2744" w:rsidRPr="005738A6" w:rsidRDefault="002A2744" w:rsidP="002A2744">
      <w:pPr>
        <w:pStyle w:val="aff0"/>
        <w:numPr>
          <w:ilvl w:val="0"/>
          <w:numId w:val="39"/>
        </w:numPr>
        <w:tabs>
          <w:tab w:val="clear" w:pos="0"/>
          <w:tab w:val="left" w:pos="1134"/>
        </w:tabs>
        <w:ind w:left="0" w:firstLine="709"/>
        <w:jc w:val="both"/>
        <w:rPr>
          <w:rFonts w:ascii="Times New Roman" w:hAnsi="Times New Roman"/>
          <w:bCs/>
          <w:sz w:val="28"/>
          <w:szCs w:val="28"/>
        </w:rPr>
      </w:pPr>
      <w:r w:rsidRPr="005738A6">
        <w:rPr>
          <w:rFonts w:ascii="Times New Roman" w:hAnsi="Times New Roman"/>
          <w:bCs/>
          <w:sz w:val="28"/>
          <w:szCs w:val="28"/>
        </w:rPr>
        <w:t>производство общественных благ</w:t>
      </w:r>
    </w:p>
    <w:p w14:paraId="4675A58D" w14:textId="77777777" w:rsidR="002A2744" w:rsidRPr="005738A6" w:rsidRDefault="002A2744" w:rsidP="002A2744">
      <w:pPr>
        <w:pStyle w:val="aff0"/>
        <w:numPr>
          <w:ilvl w:val="0"/>
          <w:numId w:val="39"/>
        </w:numPr>
        <w:tabs>
          <w:tab w:val="clear" w:pos="0"/>
          <w:tab w:val="left" w:pos="1134"/>
        </w:tabs>
        <w:ind w:left="0" w:firstLine="709"/>
        <w:jc w:val="both"/>
        <w:rPr>
          <w:rFonts w:ascii="Times New Roman" w:hAnsi="Times New Roman"/>
          <w:bCs/>
          <w:sz w:val="28"/>
          <w:szCs w:val="28"/>
        </w:rPr>
      </w:pPr>
      <w:r w:rsidRPr="005738A6">
        <w:rPr>
          <w:rFonts w:ascii="Times New Roman" w:hAnsi="Times New Roman"/>
          <w:bCs/>
          <w:sz w:val="28"/>
          <w:szCs w:val="28"/>
        </w:rPr>
        <w:t>лоббирование интересов</w:t>
      </w:r>
    </w:p>
    <w:p w14:paraId="2A5CF55B" w14:textId="77777777" w:rsidR="002A2744" w:rsidRPr="005738A6" w:rsidRDefault="002A2744" w:rsidP="002A2744">
      <w:pPr>
        <w:pStyle w:val="aff0"/>
        <w:numPr>
          <w:ilvl w:val="0"/>
          <w:numId w:val="39"/>
        </w:numPr>
        <w:tabs>
          <w:tab w:val="clear" w:pos="0"/>
          <w:tab w:val="left" w:pos="1134"/>
        </w:tabs>
        <w:ind w:left="0" w:firstLine="709"/>
        <w:jc w:val="both"/>
        <w:rPr>
          <w:rFonts w:ascii="Times New Roman" w:hAnsi="Times New Roman"/>
          <w:bCs/>
          <w:sz w:val="28"/>
          <w:szCs w:val="28"/>
        </w:rPr>
      </w:pPr>
      <w:r w:rsidRPr="005738A6">
        <w:rPr>
          <w:rFonts w:ascii="Times New Roman" w:hAnsi="Times New Roman"/>
          <w:bCs/>
          <w:sz w:val="28"/>
          <w:szCs w:val="28"/>
        </w:rPr>
        <w:t>монополизация экономики</w:t>
      </w:r>
    </w:p>
    <w:p w14:paraId="4B3D6373" w14:textId="77777777" w:rsidR="002A2744" w:rsidRPr="005738A6" w:rsidRDefault="002A2744" w:rsidP="002A2744">
      <w:pPr>
        <w:widowControl/>
        <w:tabs>
          <w:tab w:val="num" w:pos="0"/>
          <w:tab w:val="left" w:pos="284"/>
          <w:tab w:val="left" w:pos="1134"/>
        </w:tabs>
        <w:spacing w:line="360" w:lineRule="auto"/>
        <w:ind w:firstLine="709"/>
        <w:jc w:val="both"/>
        <w:rPr>
          <w:sz w:val="28"/>
          <w:szCs w:val="28"/>
        </w:rPr>
      </w:pPr>
    </w:p>
    <w:p w14:paraId="0D1CFFE2" w14:textId="77777777" w:rsidR="002A2744" w:rsidRPr="005738A6" w:rsidRDefault="002A2744" w:rsidP="002A2744">
      <w:pPr>
        <w:widowControl/>
        <w:numPr>
          <w:ilvl w:val="0"/>
          <w:numId w:val="13"/>
        </w:numPr>
        <w:tabs>
          <w:tab w:val="num" w:pos="0"/>
          <w:tab w:val="left" w:pos="284"/>
          <w:tab w:val="left" w:pos="1134"/>
        </w:tabs>
        <w:spacing w:line="360" w:lineRule="auto"/>
        <w:ind w:left="0" w:firstLine="709"/>
        <w:jc w:val="both"/>
        <w:rPr>
          <w:b/>
          <w:sz w:val="28"/>
          <w:szCs w:val="28"/>
        </w:rPr>
      </w:pPr>
      <w:r w:rsidRPr="005738A6">
        <w:rPr>
          <w:sz w:val="28"/>
          <w:szCs w:val="28"/>
        </w:rPr>
        <w:t xml:space="preserve"> </w:t>
      </w:r>
      <w:r w:rsidRPr="005738A6">
        <w:rPr>
          <w:b/>
          <w:sz w:val="28"/>
          <w:szCs w:val="28"/>
        </w:rPr>
        <w:t>«Фиаско» государства при реализации проектов по гражданскому строительству жилья вызывается, прежде всего …</w:t>
      </w:r>
    </w:p>
    <w:p w14:paraId="2C91310F" w14:textId="77777777" w:rsidR="002A2744" w:rsidRPr="005738A6" w:rsidRDefault="002A2744" w:rsidP="002A2744">
      <w:pPr>
        <w:pStyle w:val="aff0"/>
        <w:numPr>
          <w:ilvl w:val="0"/>
          <w:numId w:val="40"/>
        </w:numPr>
        <w:tabs>
          <w:tab w:val="clear" w:pos="0"/>
          <w:tab w:val="left" w:pos="1134"/>
        </w:tabs>
        <w:ind w:left="0" w:firstLine="709"/>
        <w:jc w:val="both"/>
        <w:rPr>
          <w:rFonts w:ascii="Times New Roman" w:hAnsi="Times New Roman"/>
          <w:bCs/>
          <w:sz w:val="28"/>
          <w:szCs w:val="28"/>
        </w:rPr>
      </w:pPr>
      <w:r w:rsidRPr="005738A6">
        <w:rPr>
          <w:rFonts w:ascii="Times New Roman" w:hAnsi="Times New Roman"/>
          <w:bCs/>
          <w:sz w:val="28"/>
          <w:szCs w:val="28"/>
        </w:rPr>
        <w:t>бюрократизмом</w:t>
      </w:r>
    </w:p>
    <w:p w14:paraId="5913C984" w14:textId="77777777" w:rsidR="002A2744" w:rsidRPr="005738A6" w:rsidRDefault="002A2744" w:rsidP="002A2744">
      <w:pPr>
        <w:pStyle w:val="aff0"/>
        <w:numPr>
          <w:ilvl w:val="0"/>
          <w:numId w:val="40"/>
        </w:numPr>
        <w:tabs>
          <w:tab w:val="clear" w:pos="0"/>
          <w:tab w:val="left" w:pos="1134"/>
        </w:tabs>
        <w:ind w:left="0" w:firstLine="709"/>
        <w:jc w:val="both"/>
        <w:rPr>
          <w:rFonts w:ascii="Times New Roman" w:hAnsi="Times New Roman"/>
          <w:bCs/>
          <w:sz w:val="28"/>
          <w:szCs w:val="28"/>
        </w:rPr>
      </w:pPr>
      <w:r w:rsidRPr="005738A6">
        <w:rPr>
          <w:rFonts w:ascii="Times New Roman" w:hAnsi="Times New Roman"/>
          <w:bCs/>
          <w:sz w:val="28"/>
          <w:szCs w:val="28"/>
        </w:rPr>
        <w:t>внешними эффектами</w:t>
      </w:r>
    </w:p>
    <w:p w14:paraId="6726A837" w14:textId="77777777" w:rsidR="002A2744" w:rsidRPr="005738A6" w:rsidRDefault="002A2744" w:rsidP="002A2744">
      <w:pPr>
        <w:pStyle w:val="aff0"/>
        <w:numPr>
          <w:ilvl w:val="0"/>
          <w:numId w:val="40"/>
        </w:numPr>
        <w:tabs>
          <w:tab w:val="clear" w:pos="0"/>
          <w:tab w:val="left" w:pos="1134"/>
        </w:tabs>
        <w:ind w:left="0" w:firstLine="709"/>
        <w:jc w:val="both"/>
        <w:rPr>
          <w:rFonts w:ascii="Times New Roman" w:hAnsi="Times New Roman"/>
          <w:bCs/>
          <w:sz w:val="28"/>
          <w:szCs w:val="28"/>
        </w:rPr>
      </w:pPr>
      <w:r w:rsidRPr="005738A6">
        <w:rPr>
          <w:rFonts w:ascii="Times New Roman" w:hAnsi="Times New Roman"/>
          <w:bCs/>
          <w:sz w:val="28"/>
          <w:szCs w:val="28"/>
        </w:rPr>
        <w:t>асимметрией информации</w:t>
      </w:r>
    </w:p>
    <w:p w14:paraId="511028F6" w14:textId="77777777" w:rsidR="002A2744" w:rsidRPr="005738A6" w:rsidRDefault="002A2744" w:rsidP="002A2744">
      <w:pPr>
        <w:pStyle w:val="aff0"/>
        <w:numPr>
          <w:ilvl w:val="0"/>
          <w:numId w:val="40"/>
        </w:numPr>
        <w:tabs>
          <w:tab w:val="clear" w:pos="0"/>
          <w:tab w:val="left" w:pos="1134"/>
        </w:tabs>
        <w:ind w:left="0" w:firstLine="709"/>
        <w:jc w:val="both"/>
        <w:rPr>
          <w:rFonts w:ascii="Times New Roman" w:hAnsi="Times New Roman"/>
          <w:bCs/>
          <w:sz w:val="28"/>
          <w:szCs w:val="28"/>
        </w:rPr>
      </w:pPr>
      <w:r w:rsidRPr="005738A6">
        <w:rPr>
          <w:rFonts w:ascii="Times New Roman" w:hAnsi="Times New Roman"/>
          <w:bCs/>
          <w:sz w:val="28"/>
          <w:szCs w:val="28"/>
        </w:rPr>
        <w:t>общественными благами</w:t>
      </w:r>
    </w:p>
    <w:p w14:paraId="74003D2E" w14:textId="77777777" w:rsidR="002A2744" w:rsidRPr="005738A6" w:rsidRDefault="002A2744" w:rsidP="002A2744">
      <w:pPr>
        <w:pStyle w:val="aff0"/>
        <w:numPr>
          <w:ilvl w:val="0"/>
          <w:numId w:val="40"/>
        </w:numPr>
        <w:tabs>
          <w:tab w:val="clear" w:pos="0"/>
          <w:tab w:val="left" w:pos="1134"/>
        </w:tabs>
        <w:ind w:left="0" w:firstLine="709"/>
        <w:jc w:val="both"/>
        <w:rPr>
          <w:rFonts w:ascii="Times New Roman" w:hAnsi="Times New Roman"/>
          <w:bCs/>
          <w:sz w:val="28"/>
          <w:szCs w:val="28"/>
        </w:rPr>
      </w:pPr>
      <w:r w:rsidRPr="005738A6">
        <w:rPr>
          <w:rFonts w:ascii="Times New Roman" w:hAnsi="Times New Roman"/>
          <w:bCs/>
          <w:sz w:val="28"/>
          <w:szCs w:val="28"/>
        </w:rPr>
        <w:t>лоббированием интересов</w:t>
      </w:r>
    </w:p>
    <w:p w14:paraId="4838096B" w14:textId="77777777" w:rsidR="002A2744" w:rsidRPr="005738A6" w:rsidRDefault="002A2744" w:rsidP="002A2744">
      <w:pPr>
        <w:widowControl/>
        <w:tabs>
          <w:tab w:val="num" w:pos="0"/>
          <w:tab w:val="left" w:pos="284"/>
          <w:tab w:val="left" w:pos="1134"/>
        </w:tabs>
        <w:spacing w:line="360" w:lineRule="auto"/>
        <w:ind w:firstLine="709"/>
        <w:jc w:val="both"/>
        <w:rPr>
          <w:sz w:val="28"/>
          <w:szCs w:val="28"/>
        </w:rPr>
      </w:pPr>
    </w:p>
    <w:p w14:paraId="28CE2384" w14:textId="77777777" w:rsidR="002A2744" w:rsidRPr="005738A6" w:rsidRDefault="002A2744" w:rsidP="002A2744">
      <w:pPr>
        <w:widowControl/>
        <w:numPr>
          <w:ilvl w:val="0"/>
          <w:numId w:val="13"/>
        </w:numPr>
        <w:tabs>
          <w:tab w:val="num" w:pos="0"/>
          <w:tab w:val="left" w:pos="284"/>
          <w:tab w:val="left" w:pos="1134"/>
        </w:tabs>
        <w:spacing w:line="360" w:lineRule="auto"/>
        <w:ind w:left="0" w:firstLine="709"/>
        <w:jc w:val="both"/>
        <w:rPr>
          <w:b/>
          <w:sz w:val="28"/>
          <w:szCs w:val="28"/>
        </w:rPr>
      </w:pPr>
      <w:r w:rsidRPr="005738A6">
        <w:rPr>
          <w:b/>
          <w:sz w:val="28"/>
          <w:szCs w:val="28"/>
        </w:rPr>
        <w:t>К провалам рынка можно отнести:</w:t>
      </w:r>
    </w:p>
    <w:p w14:paraId="07354A09" w14:textId="77777777" w:rsidR="002A2744" w:rsidRPr="005738A6" w:rsidRDefault="002A2744" w:rsidP="002A2744">
      <w:pPr>
        <w:pStyle w:val="aff0"/>
        <w:numPr>
          <w:ilvl w:val="0"/>
          <w:numId w:val="41"/>
        </w:numPr>
        <w:tabs>
          <w:tab w:val="clear" w:pos="0"/>
          <w:tab w:val="left" w:pos="1134"/>
        </w:tabs>
        <w:ind w:left="0" w:firstLine="709"/>
        <w:jc w:val="both"/>
        <w:rPr>
          <w:rFonts w:ascii="Times New Roman" w:hAnsi="Times New Roman"/>
          <w:bCs/>
          <w:sz w:val="28"/>
          <w:szCs w:val="28"/>
        </w:rPr>
      </w:pPr>
      <w:r w:rsidRPr="005738A6">
        <w:rPr>
          <w:rFonts w:ascii="Times New Roman" w:hAnsi="Times New Roman"/>
          <w:bCs/>
          <w:sz w:val="28"/>
          <w:szCs w:val="28"/>
        </w:rPr>
        <w:t>наличие монополий</w:t>
      </w:r>
    </w:p>
    <w:p w14:paraId="2265EEE6" w14:textId="77777777" w:rsidR="002A2744" w:rsidRPr="005738A6" w:rsidRDefault="002A2744" w:rsidP="002A2744">
      <w:pPr>
        <w:pStyle w:val="aff0"/>
        <w:numPr>
          <w:ilvl w:val="0"/>
          <w:numId w:val="41"/>
        </w:numPr>
        <w:tabs>
          <w:tab w:val="clear" w:pos="0"/>
          <w:tab w:val="left" w:pos="1134"/>
        </w:tabs>
        <w:ind w:left="0" w:firstLine="709"/>
        <w:jc w:val="both"/>
        <w:rPr>
          <w:rFonts w:ascii="Times New Roman" w:hAnsi="Times New Roman"/>
          <w:bCs/>
          <w:sz w:val="28"/>
          <w:szCs w:val="28"/>
        </w:rPr>
      </w:pPr>
      <w:r w:rsidRPr="005738A6">
        <w:rPr>
          <w:rFonts w:ascii="Times New Roman" w:hAnsi="Times New Roman"/>
          <w:bCs/>
          <w:sz w:val="28"/>
          <w:szCs w:val="28"/>
        </w:rPr>
        <w:t>внешние эффекты</w:t>
      </w:r>
    </w:p>
    <w:p w14:paraId="3B8AA6CD" w14:textId="77777777" w:rsidR="002A2744" w:rsidRPr="005738A6" w:rsidRDefault="002A2744" w:rsidP="002A2744">
      <w:pPr>
        <w:pStyle w:val="aff0"/>
        <w:numPr>
          <w:ilvl w:val="0"/>
          <w:numId w:val="41"/>
        </w:numPr>
        <w:tabs>
          <w:tab w:val="clear" w:pos="0"/>
          <w:tab w:val="left" w:pos="1134"/>
        </w:tabs>
        <w:ind w:left="0" w:firstLine="709"/>
        <w:jc w:val="both"/>
        <w:rPr>
          <w:rFonts w:ascii="Times New Roman" w:hAnsi="Times New Roman"/>
          <w:bCs/>
          <w:sz w:val="28"/>
          <w:szCs w:val="28"/>
        </w:rPr>
      </w:pPr>
      <w:r w:rsidRPr="005738A6">
        <w:rPr>
          <w:rFonts w:ascii="Times New Roman" w:hAnsi="Times New Roman"/>
          <w:bCs/>
          <w:sz w:val="28"/>
          <w:szCs w:val="28"/>
        </w:rPr>
        <w:t>общественные блага</w:t>
      </w:r>
    </w:p>
    <w:p w14:paraId="512DD79F" w14:textId="77777777" w:rsidR="002A2744" w:rsidRPr="005738A6" w:rsidRDefault="002A2744" w:rsidP="002A2744">
      <w:pPr>
        <w:pStyle w:val="aff0"/>
        <w:numPr>
          <w:ilvl w:val="0"/>
          <w:numId w:val="41"/>
        </w:numPr>
        <w:tabs>
          <w:tab w:val="clear" w:pos="0"/>
          <w:tab w:val="left" w:pos="1134"/>
        </w:tabs>
        <w:ind w:left="0" w:firstLine="709"/>
        <w:jc w:val="both"/>
        <w:rPr>
          <w:rFonts w:ascii="Times New Roman" w:hAnsi="Times New Roman"/>
          <w:bCs/>
          <w:sz w:val="28"/>
          <w:szCs w:val="28"/>
        </w:rPr>
      </w:pPr>
      <w:r w:rsidRPr="005738A6">
        <w:rPr>
          <w:rFonts w:ascii="Times New Roman" w:hAnsi="Times New Roman"/>
          <w:bCs/>
          <w:sz w:val="28"/>
          <w:szCs w:val="28"/>
        </w:rPr>
        <w:lastRenderedPageBreak/>
        <w:t>лоббизм</w:t>
      </w:r>
    </w:p>
    <w:p w14:paraId="66B5BDBC" w14:textId="77777777" w:rsidR="002A2744" w:rsidRPr="005738A6" w:rsidRDefault="002A2744" w:rsidP="002A2744">
      <w:pPr>
        <w:pStyle w:val="aff0"/>
        <w:numPr>
          <w:ilvl w:val="0"/>
          <w:numId w:val="41"/>
        </w:numPr>
        <w:tabs>
          <w:tab w:val="clear" w:pos="0"/>
          <w:tab w:val="left" w:pos="1134"/>
        </w:tabs>
        <w:ind w:left="0" w:firstLine="709"/>
        <w:jc w:val="both"/>
        <w:rPr>
          <w:rFonts w:ascii="Times New Roman" w:hAnsi="Times New Roman"/>
          <w:bCs/>
          <w:sz w:val="28"/>
          <w:szCs w:val="28"/>
        </w:rPr>
      </w:pPr>
      <w:r w:rsidRPr="005738A6">
        <w:rPr>
          <w:rFonts w:ascii="Times New Roman" w:hAnsi="Times New Roman"/>
          <w:bCs/>
          <w:sz w:val="28"/>
          <w:szCs w:val="28"/>
        </w:rPr>
        <w:t>неэффективность управления</w:t>
      </w:r>
    </w:p>
    <w:p w14:paraId="653CC05E" w14:textId="77777777" w:rsidR="002A2744" w:rsidRPr="005738A6" w:rsidRDefault="002A2744" w:rsidP="002A2744">
      <w:pPr>
        <w:widowControl/>
        <w:tabs>
          <w:tab w:val="num" w:pos="0"/>
          <w:tab w:val="left" w:pos="284"/>
          <w:tab w:val="left" w:pos="1134"/>
        </w:tabs>
        <w:spacing w:line="360" w:lineRule="auto"/>
        <w:ind w:firstLine="709"/>
        <w:jc w:val="both"/>
        <w:rPr>
          <w:sz w:val="28"/>
          <w:szCs w:val="28"/>
        </w:rPr>
      </w:pPr>
    </w:p>
    <w:p w14:paraId="66ACC5A4" w14:textId="77777777" w:rsidR="002A2744" w:rsidRPr="005738A6" w:rsidRDefault="002A2744" w:rsidP="002A2744">
      <w:pPr>
        <w:widowControl/>
        <w:numPr>
          <w:ilvl w:val="0"/>
          <w:numId w:val="13"/>
        </w:numPr>
        <w:tabs>
          <w:tab w:val="num" w:pos="0"/>
          <w:tab w:val="left" w:pos="284"/>
          <w:tab w:val="left" w:pos="1134"/>
        </w:tabs>
        <w:spacing w:line="360" w:lineRule="auto"/>
        <w:ind w:left="0" w:firstLine="709"/>
        <w:jc w:val="both"/>
        <w:rPr>
          <w:b/>
          <w:sz w:val="28"/>
          <w:szCs w:val="28"/>
        </w:rPr>
      </w:pPr>
      <w:r w:rsidRPr="005738A6">
        <w:rPr>
          <w:b/>
          <w:sz w:val="28"/>
          <w:szCs w:val="28"/>
        </w:rPr>
        <w:t>К провалам государства относятся:</w:t>
      </w:r>
    </w:p>
    <w:p w14:paraId="0D270936" w14:textId="77777777" w:rsidR="002A2744" w:rsidRPr="005738A6" w:rsidRDefault="002A2744" w:rsidP="002A2744">
      <w:pPr>
        <w:pStyle w:val="aff0"/>
        <w:numPr>
          <w:ilvl w:val="0"/>
          <w:numId w:val="42"/>
        </w:numPr>
        <w:tabs>
          <w:tab w:val="clear" w:pos="0"/>
          <w:tab w:val="left" w:pos="1134"/>
        </w:tabs>
        <w:ind w:left="0" w:firstLine="709"/>
        <w:jc w:val="both"/>
        <w:rPr>
          <w:rFonts w:ascii="Times New Roman" w:hAnsi="Times New Roman"/>
          <w:bCs/>
          <w:sz w:val="28"/>
          <w:szCs w:val="28"/>
        </w:rPr>
      </w:pPr>
      <w:r w:rsidRPr="005738A6">
        <w:rPr>
          <w:rFonts w:ascii="Times New Roman" w:hAnsi="Times New Roman"/>
          <w:bCs/>
          <w:sz w:val="28"/>
          <w:szCs w:val="28"/>
        </w:rPr>
        <w:t>несовершенство политического процесса</w:t>
      </w:r>
    </w:p>
    <w:p w14:paraId="2D990DEC" w14:textId="77777777" w:rsidR="002A2744" w:rsidRPr="005738A6" w:rsidRDefault="002A2744" w:rsidP="002A2744">
      <w:pPr>
        <w:pStyle w:val="aff0"/>
        <w:numPr>
          <w:ilvl w:val="0"/>
          <w:numId w:val="42"/>
        </w:numPr>
        <w:tabs>
          <w:tab w:val="clear" w:pos="0"/>
          <w:tab w:val="left" w:pos="1134"/>
        </w:tabs>
        <w:ind w:left="0" w:firstLine="709"/>
        <w:jc w:val="both"/>
        <w:rPr>
          <w:rFonts w:ascii="Times New Roman" w:hAnsi="Times New Roman"/>
          <w:bCs/>
          <w:sz w:val="28"/>
          <w:szCs w:val="28"/>
        </w:rPr>
      </w:pPr>
      <w:r w:rsidRPr="005738A6">
        <w:rPr>
          <w:rFonts w:ascii="Times New Roman" w:hAnsi="Times New Roman"/>
          <w:bCs/>
          <w:sz w:val="28"/>
          <w:szCs w:val="28"/>
        </w:rPr>
        <w:t>ограниченность контроля над бюрократией</w:t>
      </w:r>
    </w:p>
    <w:p w14:paraId="63B7DE24" w14:textId="77777777" w:rsidR="002A2744" w:rsidRPr="005738A6" w:rsidRDefault="002A2744" w:rsidP="002A2744">
      <w:pPr>
        <w:pStyle w:val="aff0"/>
        <w:numPr>
          <w:ilvl w:val="0"/>
          <w:numId w:val="42"/>
        </w:numPr>
        <w:tabs>
          <w:tab w:val="clear" w:pos="0"/>
          <w:tab w:val="left" w:pos="1134"/>
        </w:tabs>
        <w:ind w:left="0" w:firstLine="709"/>
        <w:jc w:val="both"/>
        <w:rPr>
          <w:rFonts w:ascii="Times New Roman" w:hAnsi="Times New Roman"/>
          <w:bCs/>
          <w:sz w:val="28"/>
          <w:szCs w:val="28"/>
        </w:rPr>
      </w:pPr>
      <w:r w:rsidRPr="005738A6">
        <w:rPr>
          <w:rFonts w:ascii="Times New Roman" w:hAnsi="Times New Roman"/>
          <w:bCs/>
          <w:sz w:val="28"/>
          <w:szCs w:val="28"/>
        </w:rPr>
        <w:t>внешние эффекты</w:t>
      </w:r>
    </w:p>
    <w:p w14:paraId="1FD1E8E4" w14:textId="77777777" w:rsidR="002A2744" w:rsidRPr="005738A6" w:rsidRDefault="002A2744" w:rsidP="002A2744">
      <w:pPr>
        <w:pStyle w:val="aff0"/>
        <w:numPr>
          <w:ilvl w:val="0"/>
          <w:numId w:val="42"/>
        </w:numPr>
        <w:tabs>
          <w:tab w:val="clear" w:pos="0"/>
          <w:tab w:val="left" w:pos="1134"/>
        </w:tabs>
        <w:ind w:left="0" w:firstLine="709"/>
        <w:jc w:val="both"/>
        <w:rPr>
          <w:rFonts w:ascii="Times New Roman" w:hAnsi="Times New Roman"/>
          <w:bCs/>
          <w:sz w:val="28"/>
          <w:szCs w:val="28"/>
        </w:rPr>
      </w:pPr>
      <w:r w:rsidRPr="005738A6">
        <w:rPr>
          <w:rFonts w:ascii="Times New Roman" w:hAnsi="Times New Roman"/>
          <w:bCs/>
          <w:sz w:val="28"/>
          <w:szCs w:val="28"/>
        </w:rPr>
        <w:t>неспособность государства полностью предусмотреть и проконтролировать последствия принятых решений</w:t>
      </w:r>
    </w:p>
    <w:p w14:paraId="52E03630" w14:textId="77777777" w:rsidR="002A2744" w:rsidRPr="005738A6" w:rsidRDefault="002A2744" w:rsidP="002A2744">
      <w:pPr>
        <w:pStyle w:val="aff0"/>
        <w:numPr>
          <w:ilvl w:val="0"/>
          <w:numId w:val="42"/>
        </w:numPr>
        <w:tabs>
          <w:tab w:val="clear" w:pos="0"/>
          <w:tab w:val="left" w:pos="1134"/>
        </w:tabs>
        <w:ind w:left="0" w:firstLine="709"/>
        <w:jc w:val="both"/>
        <w:rPr>
          <w:rFonts w:ascii="Times New Roman" w:hAnsi="Times New Roman"/>
          <w:bCs/>
          <w:sz w:val="28"/>
          <w:szCs w:val="28"/>
        </w:rPr>
      </w:pPr>
      <w:r w:rsidRPr="005738A6">
        <w:rPr>
          <w:rFonts w:ascii="Times New Roman" w:hAnsi="Times New Roman"/>
          <w:bCs/>
          <w:sz w:val="28"/>
          <w:szCs w:val="28"/>
        </w:rPr>
        <w:t>общественные блага</w:t>
      </w:r>
    </w:p>
    <w:p w14:paraId="7E8BB496" w14:textId="77777777" w:rsidR="002A2744" w:rsidRPr="005738A6" w:rsidRDefault="002A2744" w:rsidP="002A2744">
      <w:pPr>
        <w:widowControl/>
        <w:tabs>
          <w:tab w:val="num" w:pos="0"/>
          <w:tab w:val="left" w:pos="284"/>
          <w:tab w:val="left" w:pos="1134"/>
        </w:tabs>
        <w:spacing w:line="360" w:lineRule="auto"/>
        <w:ind w:firstLine="709"/>
        <w:jc w:val="both"/>
        <w:rPr>
          <w:sz w:val="28"/>
          <w:szCs w:val="28"/>
        </w:rPr>
      </w:pPr>
    </w:p>
    <w:p w14:paraId="509BE6F0" w14:textId="77777777" w:rsidR="002A2744" w:rsidRPr="005738A6" w:rsidRDefault="002A2744" w:rsidP="002A2744">
      <w:pPr>
        <w:widowControl/>
        <w:numPr>
          <w:ilvl w:val="0"/>
          <w:numId w:val="13"/>
        </w:numPr>
        <w:tabs>
          <w:tab w:val="num" w:pos="0"/>
          <w:tab w:val="left" w:pos="284"/>
          <w:tab w:val="left" w:pos="1134"/>
        </w:tabs>
        <w:spacing w:line="360" w:lineRule="auto"/>
        <w:ind w:left="0" w:firstLine="709"/>
        <w:jc w:val="both"/>
        <w:rPr>
          <w:b/>
          <w:sz w:val="28"/>
          <w:szCs w:val="28"/>
        </w:rPr>
      </w:pPr>
      <w:r w:rsidRPr="005738A6">
        <w:rPr>
          <w:b/>
          <w:sz w:val="28"/>
          <w:szCs w:val="28"/>
        </w:rPr>
        <w:t>К числу провалов рынка в формировании благосостояния относится …</w:t>
      </w:r>
    </w:p>
    <w:p w14:paraId="07F75630" w14:textId="77777777" w:rsidR="002A2744" w:rsidRPr="005738A6" w:rsidRDefault="002A2744" w:rsidP="002A2744">
      <w:pPr>
        <w:pStyle w:val="aff0"/>
        <w:numPr>
          <w:ilvl w:val="0"/>
          <w:numId w:val="43"/>
        </w:numPr>
        <w:tabs>
          <w:tab w:val="clear" w:pos="0"/>
          <w:tab w:val="left" w:pos="1134"/>
        </w:tabs>
        <w:ind w:left="0" w:firstLine="709"/>
        <w:jc w:val="both"/>
        <w:rPr>
          <w:rFonts w:ascii="Times New Roman" w:hAnsi="Times New Roman"/>
          <w:bCs/>
          <w:sz w:val="28"/>
          <w:szCs w:val="28"/>
        </w:rPr>
      </w:pPr>
      <w:r w:rsidRPr="005738A6">
        <w:rPr>
          <w:rFonts w:ascii="Times New Roman" w:hAnsi="Times New Roman"/>
          <w:bCs/>
          <w:sz w:val="28"/>
          <w:szCs w:val="28"/>
        </w:rPr>
        <w:t>эффективное распределение ресурсов</w:t>
      </w:r>
    </w:p>
    <w:p w14:paraId="36B2307A" w14:textId="77777777" w:rsidR="002A2744" w:rsidRPr="005738A6" w:rsidRDefault="002A2744" w:rsidP="002A2744">
      <w:pPr>
        <w:pStyle w:val="aff0"/>
        <w:numPr>
          <w:ilvl w:val="0"/>
          <w:numId w:val="43"/>
        </w:numPr>
        <w:tabs>
          <w:tab w:val="clear" w:pos="0"/>
          <w:tab w:val="left" w:pos="1134"/>
        </w:tabs>
        <w:ind w:left="0" w:firstLine="709"/>
        <w:jc w:val="both"/>
        <w:rPr>
          <w:rFonts w:ascii="Times New Roman" w:hAnsi="Times New Roman"/>
          <w:bCs/>
          <w:sz w:val="28"/>
          <w:szCs w:val="28"/>
        </w:rPr>
      </w:pPr>
      <w:r w:rsidRPr="005738A6">
        <w:rPr>
          <w:rFonts w:ascii="Times New Roman" w:hAnsi="Times New Roman"/>
          <w:bCs/>
          <w:sz w:val="28"/>
          <w:szCs w:val="28"/>
        </w:rPr>
        <w:t>экономическая свобода</w:t>
      </w:r>
    </w:p>
    <w:p w14:paraId="6CFA8545" w14:textId="77777777" w:rsidR="002A2744" w:rsidRPr="005738A6" w:rsidRDefault="002A2744" w:rsidP="002A2744">
      <w:pPr>
        <w:pStyle w:val="aff0"/>
        <w:numPr>
          <w:ilvl w:val="0"/>
          <w:numId w:val="43"/>
        </w:numPr>
        <w:tabs>
          <w:tab w:val="clear" w:pos="0"/>
          <w:tab w:val="left" w:pos="1134"/>
        </w:tabs>
        <w:ind w:left="0" w:firstLine="709"/>
        <w:jc w:val="both"/>
        <w:rPr>
          <w:rFonts w:ascii="Times New Roman" w:hAnsi="Times New Roman"/>
          <w:bCs/>
          <w:sz w:val="28"/>
          <w:szCs w:val="28"/>
        </w:rPr>
      </w:pPr>
      <w:r w:rsidRPr="005738A6">
        <w:rPr>
          <w:rFonts w:ascii="Times New Roman" w:hAnsi="Times New Roman"/>
          <w:bCs/>
          <w:sz w:val="28"/>
          <w:szCs w:val="28"/>
        </w:rPr>
        <w:t>реализация творческого потенциала личности</w:t>
      </w:r>
    </w:p>
    <w:p w14:paraId="61D796CF" w14:textId="77777777" w:rsidR="002A2744" w:rsidRPr="005738A6" w:rsidRDefault="002A2744" w:rsidP="002A2744">
      <w:pPr>
        <w:pStyle w:val="aff0"/>
        <w:numPr>
          <w:ilvl w:val="0"/>
          <w:numId w:val="43"/>
        </w:numPr>
        <w:tabs>
          <w:tab w:val="clear" w:pos="0"/>
          <w:tab w:val="left" w:pos="1134"/>
        </w:tabs>
        <w:ind w:left="0" w:firstLine="709"/>
        <w:jc w:val="both"/>
        <w:rPr>
          <w:rFonts w:ascii="Times New Roman" w:hAnsi="Times New Roman"/>
          <w:bCs/>
          <w:sz w:val="28"/>
          <w:szCs w:val="28"/>
        </w:rPr>
      </w:pPr>
      <w:r w:rsidRPr="005738A6">
        <w:rPr>
          <w:rFonts w:ascii="Times New Roman" w:hAnsi="Times New Roman"/>
          <w:bCs/>
          <w:sz w:val="28"/>
          <w:szCs w:val="28"/>
        </w:rPr>
        <w:t>внешние эффекты</w:t>
      </w:r>
    </w:p>
    <w:p w14:paraId="26C16F06" w14:textId="77777777" w:rsidR="002A2744" w:rsidRPr="005738A6" w:rsidRDefault="002A2744" w:rsidP="002A2744">
      <w:pPr>
        <w:pStyle w:val="aff0"/>
        <w:numPr>
          <w:ilvl w:val="0"/>
          <w:numId w:val="43"/>
        </w:numPr>
        <w:tabs>
          <w:tab w:val="clear" w:pos="0"/>
          <w:tab w:val="left" w:pos="1134"/>
        </w:tabs>
        <w:ind w:left="0" w:firstLine="709"/>
        <w:jc w:val="both"/>
        <w:rPr>
          <w:rFonts w:ascii="Times New Roman" w:hAnsi="Times New Roman"/>
          <w:bCs/>
          <w:sz w:val="28"/>
          <w:szCs w:val="28"/>
        </w:rPr>
      </w:pPr>
      <w:r w:rsidRPr="005738A6">
        <w:rPr>
          <w:rFonts w:ascii="Times New Roman" w:hAnsi="Times New Roman"/>
          <w:bCs/>
          <w:sz w:val="28"/>
          <w:szCs w:val="28"/>
        </w:rPr>
        <w:t>скорость принятия экономических решений</w:t>
      </w:r>
    </w:p>
    <w:p w14:paraId="65CCFB44" w14:textId="77777777" w:rsidR="002A2744" w:rsidRPr="005738A6" w:rsidRDefault="002A2744" w:rsidP="002A2744">
      <w:pPr>
        <w:widowControl/>
        <w:tabs>
          <w:tab w:val="num" w:pos="0"/>
          <w:tab w:val="left" w:pos="284"/>
          <w:tab w:val="left" w:pos="1134"/>
        </w:tabs>
        <w:spacing w:line="360" w:lineRule="auto"/>
        <w:ind w:firstLine="709"/>
        <w:jc w:val="both"/>
        <w:rPr>
          <w:b/>
          <w:sz w:val="28"/>
          <w:szCs w:val="28"/>
        </w:rPr>
      </w:pPr>
    </w:p>
    <w:p w14:paraId="03D0417D" w14:textId="77777777" w:rsidR="002A2744" w:rsidRPr="005738A6" w:rsidRDefault="002A2744" w:rsidP="002A2744">
      <w:pPr>
        <w:widowControl/>
        <w:numPr>
          <w:ilvl w:val="0"/>
          <w:numId w:val="13"/>
        </w:numPr>
        <w:tabs>
          <w:tab w:val="num" w:pos="0"/>
          <w:tab w:val="left" w:pos="284"/>
          <w:tab w:val="left" w:pos="1134"/>
        </w:tabs>
        <w:spacing w:line="360" w:lineRule="auto"/>
        <w:ind w:left="0" w:firstLine="709"/>
        <w:jc w:val="both"/>
        <w:rPr>
          <w:b/>
          <w:sz w:val="28"/>
          <w:szCs w:val="28"/>
        </w:rPr>
      </w:pPr>
      <w:r w:rsidRPr="005738A6">
        <w:rPr>
          <w:b/>
          <w:bCs/>
          <w:sz w:val="28"/>
          <w:szCs w:val="28"/>
        </w:rPr>
        <w:t>Политика протекционизма была обоснована научной школой …</w:t>
      </w:r>
    </w:p>
    <w:p w14:paraId="676D0D75" w14:textId="77777777" w:rsidR="002A2744" w:rsidRPr="005738A6" w:rsidRDefault="002A2744" w:rsidP="002A2744">
      <w:pPr>
        <w:pStyle w:val="aff0"/>
        <w:numPr>
          <w:ilvl w:val="0"/>
          <w:numId w:val="44"/>
        </w:numPr>
        <w:tabs>
          <w:tab w:val="clear" w:pos="0"/>
          <w:tab w:val="left" w:pos="1134"/>
        </w:tabs>
        <w:ind w:left="0" w:firstLine="709"/>
        <w:jc w:val="both"/>
        <w:rPr>
          <w:rFonts w:ascii="Times New Roman" w:hAnsi="Times New Roman"/>
          <w:bCs/>
          <w:sz w:val="28"/>
          <w:szCs w:val="28"/>
        </w:rPr>
      </w:pPr>
      <w:r w:rsidRPr="005738A6">
        <w:rPr>
          <w:rFonts w:ascii="Times New Roman" w:hAnsi="Times New Roman"/>
          <w:bCs/>
          <w:sz w:val="28"/>
          <w:szCs w:val="28"/>
        </w:rPr>
        <w:t>физиократов</w:t>
      </w:r>
    </w:p>
    <w:p w14:paraId="5DAA326B" w14:textId="77777777" w:rsidR="002A2744" w:rsidRPr="005738A6" w:rsidRDefault="002A2744" w:rsidP="002A2744">
      <w:pPr>
        <w:pStyle w:val="aff0"/>
        <w:numPr>
          <w:ilvl w:val="0"/>
          <w:numId w:val="44"/>
        </w:numPr>
        <w:tabs>
          <w:tab w:val="clear" w:pos="0"/>
          <w:tab w:val="left" w:pos="1134"/>
        </w:tabs>
        <w:ind w:left="0" w:firstLine="709"/>
        <w:jc w:val="both"/>
        <w:rPr>
          <w:rFonts w:ascii="Times New Roman" w:hAnsi="Times New Roman"/>
          <w:bCs/>
          <w:sz w:val="28"/>
          <w:szCs w:val="28"/>
        </w:rPr>
      </w:pPr>
      <w:r w:rsidRPr="005738A6">
        <w:rPr>
          <w:rFonts w:ascii="Times New Roman" w:hAnsi="Times New Roman"/>
          <w:bCs/>
          <w:sz w:val="28"/>
          <w:szCs w:val="28"/>
        </w:rPr>
        <w:t>меркантилистов</w:t>
      </w:r>
    </w:p>
    <w:p w14:paraId="655D28CE" w14:textId="77777777" w:rsidR="002A2744" w:rsidRPr="005738A6" w:rsidRDefault="002A2744" w:rsidP="002A2744">
      <w:pPr>
        <w:pStyle w:val="aff0"/>
        <w:numPr>
          <w:ilvl w:val="0"/>
          <w:numId w:val="44"/>
        </w:numPr>
        <w:tabs>
          <w:tab w:val="clear" w:pos="0"/>
          <w:tab w:val="left" w:pos="1134"/>
        </w:tabs>
        <w:ind w:left="0" w:firstLine="709"/>
        <w:jc w:val="both"/>
        <w:rPr>
          <w:rFonts w:ascii="Times New Roman" w:hAnsi="Times New Roman"/>
          <w:bCs/>
          <w:sz w:val="28"/>
          <w:szCs w:val="28"/>
        </w:rPr>
      </w:pPr>
      <w:r w:rsidRPr="005738A6">
        <w:rPr>
          <w:rFonts w:ascii="Times New Roman" w:hAnsi="Times New Roman"/>
          <w:bCs/>
          <w:sz w:val="28"/>
          <w:szCs w:val="28"/>
        </w:rPr>
        <w:t>монетаристов</w:t>
      </w:r>
    </w:p>
    <w:p w14:paraId="41F3634B" w14:textId="77777777" w:rsidR="002A2744" w:rsidRPr="005738A6" w:rsidRDefault="002A2744" w:rsidP="002A2744">
      <w:pPr>
        <w:pStyle w:val="aff0"/>
        <w:numPr>
          <w:ilvl w:val="0"/>
          <w:numId w:val="44"/>
        </w:numPr>
        <w:tabs>
          <w:tab w:val="clear" w:pos="0"/>
          <w:tab w:val="left" w:pos="1134"/>
        </w:tabs>
        <w:ind w:left="0" w:firstLine="709"/>
        <w:jc w:val="both"/>
        <w:rPr>
          <w:rFonts w:ascii="Times New Roman" w:hAnsi="Times New Roman"/>
          <w:bCs/>
          <w:sz w:val="28"/>
          <w:szCs w:val="28"/>
        </w:rPr>
      </w:pPr>
      <w:proofErr w:type="spellStart"/>
      <w:r w:rsidRPr="005738A6">
        <w:rPr>
          <w:rFonts w:ascii="Times New Roman" w:hAnsi="Times New Roman"/>
          <w:bCs/>
          <w:sz w:val="28"/>
          <w:szCs w:val="28"/>
        </w:rPr>
        <w:t>неоинституционалистов</w:t>
      </w:r>
      <w:proofErr w:type="spellEnd"/>
    </w:p>
    <w:p w14:paraId="313502C6" w14:textId="77777777" w:rsidR="002A2744" w:rsidRPr="005738A6" w:rsidRDefault="002A2744" w:rsidP="002A2744">
      <w:pPr>
        <w:pStyle w:val="aff0"/>
        <w:numPr>
          <w:ilvl w:val="0"/>
          <w:numId w:val="44"/>
        </w:numPr>
        <w:tabs>
          <w:tab w:val="clear" w:pos="0"/>
          <w:tab w:val="left" w:pos="1134"/>
        </w:tabs>
        <w:ind w:left="0" w:firstLine="709"/>
        <w:jc w:val="both"/>
        <w:rPr>
          <w:rFonts w:ascii="Times New Roman" w:hAnsi="Times New Roman"/>
          <w:bCs/>
          <w:sz w:val="28"/>
          <w:szCs w:val="28"/>
        </w:rPr>
      </w:pPr>
      <w:r w:rsidRPr="005738A6">
        <w:rPr>
          <w:rFonts w:ascii="Times New Roman" w:hAnsi="Times New Roman"/>
          <w:bCs/>
          <w:sz w:val="28"/>
          <w:szCs w:val="28"/>
        </w:rPr>
        <w:t>марксистов</w:t>
      </w:r>
    </w:p>
    <w:p w14:paraId="59B82731" w14:textId="77777777" w:rsidR="002A2744" w:rsidRPr="005738A6" w:rsidRDefault="002A2744" w:rsidP="002A2744">
      <w:pPr>
        <w:widowControl/>
        <w:tabs>
          <w:tab w:val="num" w:pos="0"/>
          <w:tab w:val="left" w:pos="284"/>
          <w:tab w:val="left" w:pos="1134"/>
        </w:tabs>
        <w:spacing w:line="360" w:lineRule="auto"/>
        <w:ind w:firstLine="709"/>
        <w:jc w:val="both"/>
        <w:rPr>
          <w:sz w:val="28"/>
          <w:szCs w:val="28"/>
        </w:rPr>
      </w:pPr>
    </w:p>
    <w:p w14:paraId="08C464A9" w14:textId="77777777" w:rsidR="002A2744" w:rsidRPr="005738A6" w:rsidRDefault="002A2744" w:rsidP="002A2744">
      <w:pPr>
        <w:widowControl/>
        <w:numPr>
          <w:ilvl w:val="0"/>
          <w:numId w:val="13"/>
        </w:numPr>
        <w:tabs>
          <w:tab w:val="num" w:pos="0"/>
          <w:tab w:val="left" w:pos="284"/>
          <w:tab w:val="left" w:pos="1134"/>
        </w:tabs>
        <w:spacing w:line="360" w:lineRule="auto"/>
        <w:ind w:left="0" w:firstLine="709"/>
        <w:jc w:val="both"/>
        <w:rPr>
          <w:b/>
          <w:sz w:val="28"/>
          <w:szCs w:val="28"/>
        </w:rPr>
      </w:pPr>
      <w:r w:rsidRPr="005738A6">
        <w:rPr>
          <w:bCs/>
          <w:sz w:val="28"/>
          <w:szCs w:val="28"/>
        </w:rPr>
        <w:t xml:space="preserve"> </w:t>
      </w:r>
      <w:r w:rsidRPr="005738A6">
        <w:rPr>
          <w:b/>
          <w:bCs/>
          <w:sz w:val="28"/>
          <w:szCs w:val="28"/>
        </w:rPr>
        <w:t>«Рецептом» кейнсианства для государственного регулирования экономики является</w:t>
      </w:r>
      <w:r>
        <w:rPr>
          <w:b/>
          <w:bCs/>
          <w:sz w:val="28"/>
          <w:szCs w:val="28"/>
        </w:rPr>
        <w:t>:</w:t>
      </w:r>
    </w:p>
    <w:p w14:paraId="71566369" w14:textId="77777777" w:rsidR="002A2744" w:rsidRPr="005738A6" w:rsidRDefault="002A2744" w:rsidP="002A2744">
      <w:pPr>
        <w:pStyle w:val="aff0"/>
        <w:numPr>
          <w:ilvl w:val="0"/>
          <w:numId w:val="45"/>
        </w:numPr>
        <w:tabs>
          <w:tab w:val="clear" w:pos="0"/>
          <w:tab w:val="left" w:pos="1134"/>
        </w:tabs>
        <w:ind w:left="0" w:firstLine="709"/>
        <w:jc w:val="both"/>
        <w:rPr>
          <w:rFonts w:ascii="Times New Roman" w:hAnsi="Times New Roman"/>
          <w:bCs/>
          <w:sz w:val="28"/>
          <w:szCs w:val="28"/>
        </w:rPr>
      </w:pPr>
      <w:r w:rsidRPr="005738A6">
        <w:rPr>
          <w:rFonts w:ascii="Times New Roman" w:hAnsi="Times New Roman"/>
          <w:bCs/>
          <w:sz w:val="28"/>
          <w:szCs w:val="28"/>
        </w:rPr>
        <w:t>регулирование денежной массы</w:t>
      </w:r>
    </w:p>
    <w:p w14:paraId="1A309FF1" w14:textId="77777777" w:rsidR="002A2744" w:rsidRPr="005738A6" w:rsidRDefault="002A2744" w:rsidP="002A2744">
      <w:pPr>
        <w:pStyle w:val="aff0"/>
        <w:numPr>
          <w:ilvl w:val="0"/>
          <w:numId w:val="45"/>
        </w:numPr>
        <w:tabs>
          <w:tab w:val="clear" w:pos="0"/>
          <w:tab w:val="left" w:pos="1134"/>
        </w:tabs>
        <w:ind w:left="0" w:firstLine="709"/>
        <w:jc w:val="both"/>
        <w:rPr>
          <w:rFonts w:ascii="Times New Roman" w:hAnsi="Times New Roman"/>
          <w:bCs/>
          <w:sz w:val="28"/>
          <w:szCs w:val="28"/>
        </w:rPr>
      </w:pPr>
      <w:r w:rsidRPr="005738A6">
        <w:rPr>
          <w:rFonts w:ascii="Times New Roman" w:hAnsi="Times New Roman"/>
          <w:bCs/>
          <w:sz w:val="28"/>
          <w:szCs w:val="28"/>
        </w:rPr>
        <w:t>дефицитный госбюджет</w:t>
      </w:r>
    </w:p>
    <w:p w14:paraId="5674B080" w14:textId="77777777" w:rsidR="002A2744" w:rsidRPr="005738A6" w:rsidRDefault="002A2744" w:rsidP="002A2744">
      <w:pPr>
        <w:pStyle w:val="aff0"/>
        <w:numPr>
          <w:ilvl w:val="0"/>
          <w:numId w:val="45"/>
        </w:numPr>
        <w:tabs>
          <w:tab w:val="clear" w:pos="0"/>
          <w:tab w:val="left" w:pos="1134"/>
        </w:tabs>
        <w:ind w:left="0" w:firstLine="709"/>
        <w:jc w:val="both"/>
        <w:rPr>
          <w:rFonts w:ascii="Times New Roman" w:hAnsi="Times New Roman"/>
          <w:bCs/>
          <w:sz w:val="28"/>
          <w:szCs w:val="28"/>
        </w:rPr>
      </w:pPr>
      <w:r w:rsidRPr="005738A6">
        <w:rPr>
          <w:rFonts w:ascii="Times New Roman" w:hAnsi="Times New Roman"/>
          <w:bCs/>
          <w:sz w:val="28"/>
          <w:szCs w:val="28"/>
        </w:rPr>
        <w:t>существенные расходы государства на инвестиции</w:t>
      </w:r>
    </w:p>
    <w:p w14:paraId="55A3F112" w14:textId="77777777" w:rsidR="002A2744" w:rsidRPr="005738A6" w:rsidRDefault="002A2744" w:rsidP="002A2744">
      <w:pPr>
        <w:pStyle w:val="aff0"/>
        <w:numPr>
          <w:ilvl w:val="0"/>
          <w:numId w:val="45"/>
        </w:numPr>
        <w:tabs>
          <w:tab w:val="clear" w:pos="0"/>
          <w:tab w:val="left" w:pos="1134"/>
        </w:tabs>
        <w:ind w:left="0" w:firstLine="709"/>
        <w:jc w:val="both"/>
        <w:rPr>
          <w:rFonts w:ascii="Times New Roman" w:hAnsi="Times New Roman"/>
          <w:bCs/>
          <w:sz w:val="28"/>
          <w:szCs w:val="28"/>
        </w:rPr>
      </w:pPr>
      <w:r w:rsidRPr="005738A6">
        <w:rPr>
          <w:rFonts w:ascii="Times New Roman" w:hAnsi="Times New Roman"/>
          <w:bCs/>
          <w:sz w:val="28"/>
          <w:szCs w:val="28"/>
        </w:rPr>
        <w:t>сокращение трансакционных издержек</w:t>
      </w:r>
    </w:p>
    <w:p w14:paraId="0D641FD3" w14:textId="77777777" w:rsidR="002A2744" w:rsidRPr="005738A6" w:rsidRDefault="002A2744" w:rsidP="002A2744">
      <w:pPr>
        <w:pStyle w:val="aff0"/>
        <w:numPr>
          <w:ilvl w:val="0"/>
          <w:numId w:val="45"/>
        </w:numPr>
        <w:tabs>
          <w:tab w:val="clear" w:pos="0"/>
          <w:tab w:val="left" w:pos="1134"/>
        </w:tabs>
        <w:ind w:left="0" w:firstLine="709"/>
        <w:jc w:val="both"/>
        <w:rPr>
          <w:rFonts w:ascii="Times New Roman" w:hAnsi="Times New Roman"/>
          <w:bCs/>
          <w:sz w:val="28"/>
          <w:szCs w:val="28"/>
        </w:rPr>
      </w:pPr>
      <w:r w:rsidRPr="005738A6">
        <w:rPr>
          <w:rFonts w:ascii="Times New Roman" w:hAnsi="Times New Roman"/>
          <w:bCs/>
          <w:sz w:val="28"/>
          <w:szCs w:val="28"/>
        </w:rPr>
        <w:t>высокая ставка процента</w:t>
      </w:r>
    </w:p>
    <w:p w14:paraId="5C09A761" w14:textId="69150C5D" w:rsidR="002A2744" w:rsidRDefault="002A2744">
      <w:pPr>
        <w:ind w:firstLine="709"/>
        <w:jc w:val="center"/>
        <w:rPr>
          <w:b/>
          <w:sz w:val="28"/>
          <w:szCs w:val="28"/>
        </w:rPr>
      </w:pPr>
    </w:p>
    <w:p w14:paraId="70C71260" w14:textId="77777777" w:rsidR="005E52BE" w:rsidRDefault="005E52BE" w:rsidP="005E52BE">
      <w:pPr>
        <w:shd w:val="clear" w:color="auto" w:fill="FFFFFF"/>
        <w:spacing w:line="360" w:lineRule="auto"/>
        <w:ind w:firstLine="709"/>
        <w:jc w:val="center"/>
        <w:rPr>
          <w:color w:val="C00000"/>
          <w:sz w:val="28"/>
          <w:szCs w:val="28"/>
        </w:rPr>
      </w:pPr>
      <w:r>
        <w:rPr>
          <w:b/>
          <w:sz w:val="28"/>
          <w:szCs w:val="28"/>
        </w:rPr>
        <w:t>Кейс-задания</w:t>
      </w:r>
    </w:p>
    <w:p w14:paraId="2018E3A3" w14:textId="77777777" w:rsidR="005E52BE" w:rsidRDefault="005E52BE" w:rsidP="005E52BE">
      <w:pPr>
        <w:pStyle w:val="14"/>
        <w:spacing w:line="360" w:lineRule="auto"/>
        <w:ind w:left="0" w:firstLine="709"/>
        <w:jc w:val="both"/>
        <w:rPr>
          <w:b/>
          <w:sz w:val="28"/>
          <w:szCs w:val="28"/>
        </w:rPr>
      </w:pPr>
      <w:r>
        <w:rPr>
          <w:b/>
          <w:sz w:val="28"/>
          <w:szCs w:val="28"/>
        </w:rPr>
        <w:t>Кейс 1</w:t>
      </w:r>
    </w:p>
    <w:p w14:paraId="75E1BA4E" w14:textId="77777777" w:rsidR="005E52BE" w:rsidRDefault="005E52BE" w:rsidP="005E52BE">
      <w:pPr>
        <w:spacing w:line="360" w:lineRule="auto"/>
        <w:ind w:firstLine="709"/>
        <w:jc w:val="both"/>
        <w:rPr>
          <w:i/>
          <w:sz w:val="28"/>
          <w:szCs w:val="28"/>
          <w:lang w:eastAsia="en-US"/>
        </w:rPr>
      </w:pPr>
      <w:r>
        <w:rPr>
          <w:rFonts w:eastAsia="Calibri"/>
          <w:b/>
          <w:spacing w:val="-5"/>
          <w:sz w:val="28"/>
          <w:szCs w:val="28"/>
          <w:lang w:eastAsia="en-US"/>
        </w:rPr>
        <w:t>На Южном Урале появился итальянский инвестор</w:t>
      </w:r>
    </w:p>
    <w:p w14:paraId="6FB53739" w14:textId="77777777" w:rsidR="005E52BE" w:rsidRDefault="005E52BE" w:rsidP="005E52BE">
      <w:pPr>
        <w:shd w:val="clear" w:color="auto" w:fill="FFFFFF"/>
        <w:spacing w:line="360" w:lineRule="auto"/>
        <w:ind w:firstLine="709"/>
        <w:jc w:val="both"/>
        <w:textAlignment w:val="baseline"/>
        <w:rPr>
          <w:i/>
          <w:spacing w:val="-5"/>
          <w:sz w:val="28"/>
          <w:szCs w:val="28"/>
        </w:rPr>
      </w:pPr>
      <w:r>
        <w:rPr>
          <w:i/>
          <w:spacing w:val="-5"/>
          <w:sz w:val="28"/>
          <w:szCs w:val="28"/>
        </w:rPr>
        <w:t xml:space="preserve">Источник: </w:t>
      </w:r>
      <w:r>
        <w:rPr>
          <w:i/>
          <w:spacing w:val="-5"/>
          <w:sz w:val="28"/>
          <w:szCs w:val="28"/>
          <w:lang w:val="en-US"/>
        </w:rPr>
        <w:t>http</w:t>
      </w:r>
      <w:r>
        <w:rPr>
          <w:i/>
          <w:spacing w:val="-5"/>
          <w:sz w:val="28"/>
          <w:szCs w:val="28"/>
        </w:rPr>
        <w:t>://</w:t>
      </w:r>
      <w:r>
        <w:rPr>
          <w:i/>
          <w:spacing w:val="-5"/>
          <w:sz w:val="28"/>
          <w:szCs w:val="28"/>
          <w:lang w:val="en-US"/>
        </w:rPr>
        <w:t>www</w:t>
      </w:r>
      <w:r>
        <w:rPr>
          <w:i/>
          <w:spacing w:val="-5"/>
          <w:sz w:val="28"/>
          <w:szCs w:val="28"/>
        </w:rPr>
        <w:t>.</w:t>
      </w:r>
      <w:r>
        <w:rPr>
          <w:i/>
          <w:spacing w:val="-5"/>
          <w:sz w:val="28"/>
          <w:szCs w:val="28"/>
          <w:lang w:val="en-US"/>
        </w:rPr>
        <w:t>pppi</w:t>
      </w:r>
      <w:r>
        <w:rPr>
          <w:i/>
          <w:spacing w:val="-5"/>
          <w:sz w:val="28"/>
          <w:szCs w:val="28"/>
        </w:rPr>
        <w:t>.</w:t>
      </w:r>
      <w:r>
        <w:rPr>
          <w:i/>
          <w:spacing w:val="-5"/>
          <w:sz w:val="28"/>
          <w:szCs w:val="28"/>
          <w:lang w:val="en-US"/>
        </w:rPr>
        <w:t>ru</w:t>
      </w:r>
      <w:r>
        <w:rPr>
          <w:i/>
          <w:spacing w:val="-5"/>
          <w:sz w:val="28"/>
          <w:szCs w:val="28"/>
        </w:rPr>
        <w:t>/</w:t>
      </w:r>
      <w:r>
        <w:rPr>
          <w:i/>
          <w:spacing w:val="-5"/>
          <w:sz w:val="28"/>
          <w:szCs w:val="28"/>
          <w:lang w:val="en-US"/>
        </w:rPr>
        <w:t>news</w:t>
      </w:r>
      <w:r>
        <w:rPr>
          <w:i/>
          <w:spacing w:val="-5"/>
          <w:sz w:val="28"/>
          <w:szCs w:val="28"/>
        </w:rPr>
        <w:t>/</w:t>
      </w:r>
      <w:r>
        <w:rPr>
          <w:i/>
          <w:spacing w:val="-5"/>
          <w:sz w:val="28"/>
          <w:szCs w:val="28"/>
          <w:lang w:val="en-US"/>
        </w:rPr>
        <w:t>na</w:t>
      </w:r>
      <w:r>
        <w:rPr>
          <w:i/>
          <w:spacing w:val="-5"/>
          <w:sz w:val="28"/>
          <w:szCs w:val="28"/>
        </w:rPr>
        <w:t>-</w:t>
      </w:r>
      <w:r>
        <w:rPr>
          <w:i/>
          <w:spacing w:val="-5"/>
          <w:sz w:val="28"/>
          <w:szCs w:val="28"/>
          <w:lang w:val="en-US"/>
        </w:rPr>
        <w:t>yuzhnom</w:t>
      </w:r>
      <w:r>
        <w:rPr>
          <w:i/>
          <w:spacing w:val="-5"/>
          <w:sz w:val="28"/>
          <w:szCs w:val="28"/>
        </w:rPr>
        <w:t>-</w:t>
      </w:r>
      <w:r>
        <w:rPr>
          <w:i/>
          <w:spacing w:val="-5"/>
          <w:sz w:val="28"/>
          <w:szCs w:val="28"/>
          <w:lang w:val="en-US"/>
        </w:rPr>
        <w:t>urale</w:t>
      </w:r>
      <w:r>
        <w:rPr>
          <w:i/>
          <w:spacing w:val="-5"/>
          <w:sz w:val="28"/>
          <w:szCs w:val="28"/>
        </w:rPr>
        <w:t>-</w:t>
      </w:r>
      <w:r>
        <w:rPr>
          <w:i/>
          <w:spacing w:val="-5"/>
          <w:sz w:val="28"/>
          <w:szCs w:val="28"/>
          <w:lang w:val="en-US"/>
        </w:rPr>
        <w:t>poyavilsya</w:t>
      </w:r>
      <w:r>
        <w:rPr>
          <w:i/>
          <w:spacing w:val="-5"/>
          <w:sz w:val="28"/>
          <w:szCs w:val="28"/>
        </w:rPr>
        <w:t>-</w:t>
      </w:r>
      <w:r>
        <w:rPr>
          <w:i/>
          <w:spacing w:val="-5"/>
          <w:sz w:val="28"/>
          <w:szCs w:val="28"/>
          <w:lang w:val="en-US"/>
        </w:rPr>
        <w:t>italyanskiy</w:t>
      </w:r>
      <w:r>
        <w:rPr>
          <w:i/>
          <w:spacing w:val="-5"/>
          <w:sz w:val="28"/>
          <w:szCs w:val="28"/>
        </w:rPr>
        <w:t>-</w:t>
      </w:r>
      <w:r>
        <w:rPr>
          <w:i/>
          <w:spacing w:val="-5"/>
          <w:sz w:val="28"/>
          <w:szCs w:val="28"/>
          <w:lang w:val="en-US"/>
        </w:rPr>
        <w:t>investor</w:t>
      </w:r>
    </w:p>
    <w:p w14:paraId="16146D56" w14:textId="77777777" w:rsidR="005E52BE" w:rsidRDefault="005E52BE" w:rsidP="005E52BE">
      <w:pPr>
        <w:shd w:val="clear" w:color="auto" w:fill="FFFFFF"/>
        <w:spacing w:line="360" w:lineRule="auto"/>
        <w:ind w:firstLine="709"/>
        <w:jc w:val="both"/>
        <w:textAlignment w:val="baseline"/>
        <w:rPr>
          <w:i/>
          <w:spacing w:val="-5"/>
          <w:sz w:val="28"/>
          <w:szCs w:val="28"/>
        </w:rPr>
      </w:pPr>
    </w:p>
    <w:p w14:paraId="28B337D0" w14:textId="77777777" w:rsidR="005E52BE" w:rsidRDefault="005E52BE" w:rsidP="005E52BE">
      <w:pPr>
        <w:shd w:val="clear" w:color="auto" w:fill="FFFFFF"/>
        <w:spacing w:line="360" w:lineRule="auto"/>
        <w:ind w:firstLine="709"/>
        <w:jc w:val="both"/>
        <w:textAlignment w:val="baseline"/>
        <w:rPr>
          <w:spacing w:val="-5"/>
          <w:sz w:val="28"/>
          <w:szCs w:val="28"/>
        </w:rPr>
      </w:pPr>
      <w:r>
        <w:rPr>
          <w:spacing w:val="-5"/>
          <w:sz w:val="28"/>
          <w:szCs w:val="28"/>
        </w:rPr>
        <w:lastRenderedPageBreak/>
        <w:t xml:space="preserve">Сегодня, 19 мая, в рамках Форума </w:t>
      </w:r>
      <w:proofErr w:type="spellStart"/>
      <w:r>
        <w:rPr>
          <w:spacing w:val="-5"/>
          <w:sz w:val="28"/>
          <w:szCs w:val="28"/>
        </w:rPr>
        <w:t>УрФО</w:t>
      </w:r>
      <w:proofErr w:type="spellEnd"/>
      <w:r>
        <w:rPr>
          <w:spacing w:val="-5"/>
          <w:sz w:val="28"/>
          <w:szCs w:val="28"/>
        </w:rPr>
        <w:t xml:space="preserve"> по развитию ГЧП состоялась церемония подписания соглашения о сотрудничестве в области инвестиционной деятельности между Правительством Челябинской области и итальянской компанией «</w:t>
      </w:r>
      <w:proofErr w:type="spellStart"/>
      <w:r>
        <w:rPr>
          <w:spacing w:val="-5"/>
          <w:sz w:val="28"/>
          <w:szCs w:val="28"/>
        </w:rPr>
        <w:t>Пиццаротти</w:t>
      </w:r>
      <w:proofErr w:type="spellEnd"/>
      <w:r>
        <w:rPr>
          <w:spacing w:val="-5"/>
          <w:sz w:val="28"/>
          <w:szCs w:val="28"/>
        </w:rPr>
        <w:t xml:space="preserve"> И.Е.». Свои подписи под документом поставили заместитель Губернатора Челябинской области Руслан </w:t>
      </w:r>
      <w:proofErr w:type="spellStart"/>
      <w:r>
        <w:rPr>
          <w:spacing w:val="-5"/>
          <w:sz w:val="28"/>
          <w:szCs w:val="28"/>
        </w:rPr>
        <w:t>Гаттаров</w:t>
      </w:r>
      <w:proofErr w:type="spellEnd"/>
      <w:r>
        <w:rPr>
          <w:spacing w:val="-5"/>
          <w:sz w:val="28"/>
          <w:szCs w:val="28"/>
        </w:rPr>
        <w:t xml:space="preserve"> и генеральный директор ООО «</w:t>
      </w:r>
      <w:proofErr w:type="spellStart"/>
      <w:r>
        <w:rPr>
          <w:spacing w:val="-5"/>
          <w:sz w:val="28"/>
          <w:szCs w:val="28"/>
        </w:rPr>
        <w:t>Пиццаротти</w:t>
      </w:r>
      <w:proofErr w:type="spellEnd"/>
      <w:r>
        <w:rPr>
          <w:spacing w:val="-5"/>
          <w:sz w:val="28"/>
          <w:szCs w:val="28"/>
        </w:rPr>
        <w:t xml:space="preserve"> И.Е.» </w:t>
      </w:r>
      <w:proofErr w:type="spellStart"/>
      <w:r>
        <w:rPr>
          <w:spacing w:val="-5"/>
          <w:sz w:val="28"/>
          <w:szCs w:val="28"/>
        </w:rPr>
        <w:t>Ферруччио</w:t>
      </w:r>
      <w:proofErr w:type="spellEnd"/>
      <w:r>
        <w:rPr>
          <w:spacing w:val="-5"/>
          <w:sz w:val="28"/>
          <w:szCs w:val="28"/>
        </w:rPr>
        <w:t> </w:t>
      </w:r>
      <w:proofErr w:type="spellStart"/>
      <w:r>
        <w:rPr>
          <w:spacing w:val="-5"/>
          <w:sz w:val="28"/>
          <w:szCs w:val="28"/>
        </w:rPr>
        <w:t>Бразили</w:t>
      </w:r>
      <w:proofErr w:type="spellEnd"/>
      <w:r>
        <w:rPr>
          <w:spacing w:val="-5"/>
          <w:sz w:val="28"/>
          <w:szCs w:val="28"/>
        </w:rPr>
        <w:t>.</w:t>
      </w:r>
    </w:p>
    <w:p w14:paraId="7E70E98B" w14:textId="77777777" w:rsidR="005E52BE" w:rsidRDefault="005E52BE" w:rsidP="005E52BE">
      <w:pPr>
        <w:shd w:val="clear" w:color="auto" w:fill="FFFFFF"/>
        <w:spacing w:line="360" w:lineRule="auto"/>
        <w:ind w:firstLine="709"/>
        <w:jc w:val="both"/>
        <w:textAlignment w:val="baseline"/>
        <w:rPr>
          <w:spacing w:val="-5"/>
          <w:sz w:val="28"/>
          <w:szCs w:val="28"/>
        </w:rPr>
      </w:pPr>
      <w:r>
        <w:rPr>
          <w:spacing w:val="-5"/>
          <w:sz w:val="28"/>
          <w:szCs w:val="28"/>
        </w:rPr>
        <w:t>В рамках соглашения о сотрудничестве стороны договорились активизировать работу по привлечению инвестиций в экономику Челябинской области, в том числе с использованием механизмов государственно-частного партнерства. В частности, партнеры планируют участие в совместных проектах с целью привлечения внебюджетного финансирования для реализации приоритетных инфраструктурных проектов региона. В частности, в области планируется создание современных объектов здравоохранения.</w:t>
      </w:r>
    </w:p>
    <w:p w14:paraId="4CBC8889" w14:textId="77777777" w:rsidR="005E52BE" w:rsidRDefault="005E52BE" w:rsidP="005E52BE">
      <w:pPr>
        <w:shd w:val="clear" w:color="auto" w:fill="FFFFFF"/>
        <w:spacing w:line="360" w:lineRule="auto"/>
        <w:ind w:firstLine="709"/>
        <w:jc w:val="both"/>
        <w:textAlignment w:val="baseline"/>
        <w:rPr>
          <w:spacing w:val="-5"/>
          <w:sz w:val="28"/>
          <w:szCs w:val="28"/>
        </w:rPr>
      </w:pPr>
      <w:r>
        <w:rPr>
          <w:spacing w:val="-5"/>
          <w:sz w:val="28"/>
          <w:szCs w:val="28"/>
        </w:rPr>
        <w:t>По мнению участников соглашения, взаимодействие государства и частной стороны позволит использовать имеющийся у региона потенциал и окажет стимулирующее воздействие на приток частных инвестиций в развитие общественной инфраструктуры.</w:t>
      </w:r>
    </w:p>
    <w:p w14:paraId="77CEC02A" w14:textId="77777777" w:rsidR="005E52BE" w:rsidRDefault="005E52BE" w:rsidP="005E52BE">
      <w:pPr>
        <w:shd w:val="clear" w:color="auto" w:fill="FFFFFF"/>
        <w:spacing w:line="360" w:lineRule="auto"/>
        <w:ind w:firstLine="709"/>
        <w:jc w:val="both"/>
        <w:textAlignment w:val="baseline"/>
        <w:rPr>
          <w:spacing w:val="-5"/>
          <w:sz w:val="28"/>
          <w:szCs w:val="28"/>
        </w:rPr>
      </w:pPr>
      <w:r>
        <w:rPr>
          <w:spacing w:val="-5"/>
          <w:sz w:val="28"/>
          <w:szCs w:val="28"/>
        </w:rPr>
        <w:t xml:space="preserve">«Предварительные встречи с руководством компании, которые прошли в областном правительстве, показывают, что у нас есть много возможностей для взаимодействия. Это первый документ, в дальнейших планах – глубокая проработка конкретных проектов. Думаю, за этим последуют контракты и готовые объекты, которые важны для региона и улучшат качество жизни южноуральцев», – пояснил Руслан </w:t>
      </w:r>
      <w:proofErr w:type="spellStart"/>
      <w:r>
        <w:rPr>
          <w:spacing w:val="-5"/>
          <w:sz w:val="28"/>
          <w:szCs w:val="28"/>
        </w:rPr>
        <w:t>Гаттаров</w:t>
      </w:r>
      <w:proofErr w:type="spellEnd"/>
      <w:r>
        <w:rPr>
          <w:spacing w:val="-5"/>
          <w:sz w:val="28"/>
          <w:szCs w:val="28"/>
        </w:rPr>
        <w:t>.</w:t>
      </w:r>
    </w:p>
    <w:p w14:paraId="51AF07A3" w14:textId="77777777" w:rsidR="005E52BE" w:rsidRDefault="005E52BE" w:rsidP="005E52BE">
      <w:pPr>
        <w:shd w:val="clear" w:color="auto" w:fill="FFFFFF"/>
        <w:spacing w:line="360" w:lineRule="auto"/>
        <w:ind w:firstLine="709"/>
        <w:jc w:val="both"/>
        <w:textAlignment w:val="baseline"/>
        <w:rPr>
          <w:spacing w:val="-5"/>
          <w:sz w:val="28"/>
          <w:szCs w:val="28"/>
        </w:rPr>
      </w:pPr>
      <w:r>
        <w:rPr>
          <w:spacing w:val="-5"/>
          <w:sz w:val="28"/>
          <w:szCs w:val="28"/>
        </w:rPr>
        <w:t xml:space="preserve">«Созданием объектов социальной инфраструктуры мы занимаемся во многих странах мира. Наша компания заинтересована в продуктивном сотрудничестве с правительством Челябинской области. Несмотря на то, что регион находится вдали от Италии, все технологии, которые мы используем, вполне подходят для применения на Южном Урале. Хочу отметить дальновидность областных властей, потому что реализация инфраструктурных проектов позволяет повысить уровень жизни населения», – прокомментировал </w:t>
      </w:r>
      <w:proofErr w:type="spellStart"/>
      <w:r>
        <w:rPr>
          <w:spacing w:val="-5"/>
          <w:sz w:val="28"/>
          <w:szCs w:val="28"/>
        </w:rPr>
        <w:t>Феруччио</w:t>
      </w:r>
      <w:proofErr w:type="spellEnd"/>
      <w:r>
        <w:rPr>
          <w:spacing w:val="-5"/>
          <w:sz w:val="28"/>
          <w:szCs w:val="28"/>
        </w:rPr>
        <w:t xml:space="preserve"> </w:t>
      </w:r>
      <w:proofErr w:type="spellStart"/>
      <w:r>
        <w:rPr>
          <w:spacing w:val="-5"/>
          <w:sz w:val="28"/>
          <w:szCs w:val="28"/>
        </w:rPr>
        <w:t>Бразили</w:t>
      </w:r>
      <w:proofErr w:type="spellEnd"/>
      <w:r>
        <w:rPr>
          <w:spacing w:val="-5"/>
          <w:sz w:val="28"/>
          <w:szCs w:val="28"/>
        </w:rPr>
        <w:t>.</w:t>
      </w:r>
    </w:p>
    <w:p w14:paraId="42C4E623" w14:textId="77777777" w:rsidR="005E52BE" w:rsidRDefault="005E52BE" w:rsidP="005E52BE">
      <w:pPr>
        <w:shd w:val="clear" w:color="auto" w:fill="FFFFFF"/>
        <w:spacing w:line="360" w:lineRule="auto"/>
        <w:ind w:firstLine="709"/>
        <w:jc w:val="both"/>
        <w:textAlignment w:val="baseline"/>
        <w:rPr>
          <w:spacing w:val="-5"/>
          <w:sz w:val="28"/>
          <w:szCs w:val="28"/>
        </w:rPr>
      </w:pPr>
    </w:p>
    <w:p w14:paraId="16BD921A" w14:textId="77777777" w:rsidR="005E52BE" w:rsidRDefault="005E52BE" w:rsidP="005E52BE">
      <w:pPr>
        <w:shd w:val="clear" w:color="auto" w:fill="FFFFFF"/>
        <w:tabs>
          <w:tab w:val="left" w:pos="1276"/>
        </w:tabs>
        <w:spacing w:line="360" w:lineRule="auto"/>
        <w:ind w:firstLine="709"/>
        <w:jc w:val="both"/>
        <w:textAlignment w:val="baseline"/>
        <w:rPr>
          <w:b/>
          <w:spacing w:val="-5"/>
          <w:sz w:val="28"/>
          <w:szCs w:val="28"/>
          <w:lang w:val="en-US"/>
        </w:rPr>
      </w:pPr>
      <w:r>
        <w:rPr>
          <w:b/>
          <w:spacing w:val="-5"/>
          <w:sz w:val="28"/>
          <w:szCs w:val="28"/>
        </w:rPr>
        <w:t>Задания</w:t>
      </w:r>
      <w:r>
        <w:rPr>
          <w:b/>
          <w:spacing w:val="-5"/>
          <w:sz w:val="28"/>
          <w:szCs w:val="28"/>
          <w:lang w:val="en-US"/>
        </w:rPr>
        <w:t>:</w:t>
      </w:r>
    </w:p>
    <w:p w14:paraId="019AAA91" w14:textId="77777777" w:rsidR="005E52BE" w:rsidRDefault="005E52BE" w:rsidP="005E52BE">
      <w:pPr>
        <w:widowControl/>
        <w:numPr>
          <w:ilvl w:val="0"/>
          <w:numId w:val="7"/>
        </w:numPr>
        <w:shd w:val="clear" w:color="auto" w:fill="FFFFFF"/>
        <w:tabs>
          <w:tab w:val="left" w:pos="1134"/>
        </w:tabs>
        <w:spacing w:line="360" w:lineRule="auto"/>
        <w:ind w:left="0" w:firstLine="709"/>
        <w:jc w:val="both"/>
        <w:textAlignment w:val="baseline"/>
        <w:rPr>
          <w:spacing w:val="-5"/>
          <w:sz w:val="28"/>
          <w:szCs w:val="28"/>
        </w:rPr>
      </w:pPr>
      <w:r>
        <w:rPr>
          <w:spacing w:val="-5"/>
          <w:sz w:val="28"/>
          <w:szCs w:val="28"/>
        </w:rPr>
        <w:t>Раскройте вопрос о выгодах государства и бизнеса при реализации совместных проектов в области здравоохранения.</w:t>
      </w:r>
    </w:p>
    <w:p w14:paraId="258E3C38" w14:textId="77777777" w:rsidR="005E52BE" w:rsidRDefault="005E52BE" w:rsidP="005E52BE">
      <w:pPr>
        <w:widowControl/>
        <w:numPr>
          <w:ilvl w:val="0"/>
          <w:numId w:val="7"/>
        </w:numPr>
        <w:shd w:val="clear" w:color="auto" w:fill="FFFFFF"/>
        <w:tabs>
          <w:tab w:val="left" w:pos="1134"/>
        </w:tabs>
        <w:spacing w:line="360" w:lineRule="auto"/>
        <w:ind w:left="0" w:firstLine="709"/>
        <w:jc w:val="both"/>
        <w:textAlignment w:val="baseline"/>
        <w:rPr>
          <w:spacing w:val="-5"/>
          <w:sz w:val="28"/>
          <w:szCs w:val="28"/>
        </w:rPr>
      </w:pPr>
      <w:r>
        <w:rPr>
          <w:spacing w:val="-5"/>
          <w:sz w:val="28"/>
          <w:szCs w:val="28"/>
        </w:rPr>
        <w:t>Предложите меры, направленные на повышение инвестиционной привлекательности российских регионов для иностранных компаний.</w:t>
      </w:r>
    </w:p>
    <w:p w14:paraId="5CA8E505" w14:textId="77777777" w:rsidR="005E52BE" w:rsidRDefault="005E52BE" w:rsidP="005E52BE">
      <w:pPr>
        <w:tabs>
          <w:tab w:val="left" w:pos="1276"/>
        </w:tabs>
        <w:spacing w:line="360" w:lineRule="auto"/>
        <w:ind w:firstLine="709"/>
        <w:jc w:val="both"/>
        <w:rPr>
          <w:b/>
          <w:i/>
          <w:color w:val="000000"/>
          <w:sz w:val="28"/>
          <w:szCs w:val="28"/>
        </w:rPr>
      </w:pPr>
    </w:p>
    <w:p w14:paraId="5666CA64" w14:textId="77777777" w:rsidR="005E52BE" w:rsidRPr="00900462" w:rsidRDefault="005E52BE" w:rsidP="005E52BE">
      <w:pPr>
        <w:tabs>
          <w:tab w:val="left" w:pos="1276"/>
        </w:tabs>
        <w:spacing w:line="360" w:lineRule="auto"/>
        <w:ind w:firstLine="709"/>
        <w:jc w:val="both"/>
        <w:rPr>
          <w:color w:val="333333"/>
          <w:sz w:val="28"/>
          <w:szCs w:val="28"/>
          <w:lang w:eastAsia="en-US"/>
        </w:rPr>
      </w:pPr>
      <w:r w:rsidRPr="00900462">
        <w:rPr>
          <w:b/>
          <w:color w:val="000000"/>
          <w:sz w:val="28"/>
          <w:szCs w:val="28"/>
        </w:rPr>
        <w:t>Кейс 2</w:t>
      </w:r>
    </w:p>
    <w:p w14:paraId="406F511E" w14:textId="77777777" w:rsidR="005E52BE" w:rsidRDefault="005E52BE" w:rsidP="005E52BE">
      <w:pPr>
        <w:tabs>
          <w:tab w:val="left" w:pos="1276"/>
        </w:tabs>
        <w:spacing w:line="360" w:lineRule="auto"/>
        <w:ind w:firstLine="709"/>
        <w:jc w:val="both"/>
        <w:rPr>
          <w:spacing w:val="-5"/>
          <w:sz w:val="28"/>
          <w:szCs w:val="28"/>
          <w:lang w:eastAsia="en-US"/>
        </w:rPr>
      </w:pPr>
      <w:r>
        <w:rPr>
          <w:rFonts w:eastAsia="Calibri"/>
          <w:b/>
          <w:sz w:val="28"/>
          <w:szCs w:val="28"/>
          <w:lang w:eastAsia="en-US"/>
        </w:rPr>
        <w:t>Россия ждет от Китая большего</w:t>
      </w:r>
    </w:p>
    <w:p w14:paraId="0987D03B" w14:textId="77777777" w:rsidR="005E52BE" w:rsidRDefault="005E52BE" w:rsidP="005E52BE">
      <w:pPr>
        <w:spacing w:line="360" w:lineRule="auto"/>
        <w:ind w:firstLine="709"/>
        <w:jc w:val="both"/>
        <w:textAlignment w:val="baseline"/>
        <w:rPr>
          <w:i/>
          <w:sz w:val="28"/>
          <w:szCs w:val="28"/>
        </w:rPr>
      </w:pPr>
      <w:r>
        <w:rPr>
          <w:i/>
          <w:sz w:val="28"/>
          <w:szCs w:val="28"/>
        </w:rPr>
        <w:t xml:space="preserve">Источник: </w:t>
      </w:r>
      <w:r>
        <w:rPr>
          <w:i/>
          <w:sz w:val="28"/>
          <w:szCs w:val="28"/>
          <w:lang w:val="en-US"/>
        </w:rPr>
        <w:t>https</w:t>
      </w:r>
      <w:r>
        <w:rPr>
          <w:i/>
          <w:sz w:val="28"/>
          <w:szCs w:val="28"/>
        </w:rPr>
        <w:t>://</w:t>
      </w:r>
      <w:r>
        <w:rPr>
          <w:i/>
          <w:sz w:val="28"/>
          <w:szCs w:val="28"/>
          <w:lang w:val="en-US"/>
        </w:rPr>
        <w:t>www</w:t>
      </w:r>
      <w:r>
        <w:rPr>
          <w:i/>
          <w:sz w:val="28"/>
          <w:szCs w:val="28"/>
        </w:rPr>
        <w:t>.</w:t>
      </w:r>
      <w:r>
        <w:rPr>
          <w:i/>
          <w:sz w:val="28"/>
          <w:szCs w:val="28"/>
          <w:lang w:val="en-US"/>
        </w:rPr>
        <w:t>kommersant</w:t>
      </w:r>
      <w:r>
        <w:rPr>
          <w:i/>
          <w:sz w:val="28"/>
          <w:szCs w:val="28"/>
        </w:rPr>
        <w:t>.</w:t>
      </w:r>
      <w:r>
        <w:rPr>
          <w:i/>
          <w:sz w:val="28"/>
          <w:szCs w:val="28"/>
          <w:lang w:val="en-US"/>
        </w:rPr>
        <w:t>ru</w:t>
      </w:r>
      <w:r>
        <w:rPr>
          <w:i/>
          <w:sz w:val="28"/>
          <w:szCs w:val="28"/>
        </w:rPr>
        <w:t>/</w:t>
      </w:r>
      <w:r>
        <w:rPr>
          <w:i/>
          <w:sz w:val="28"/>
          <w:szCs w:val="28"/>
          <w:lang w:val="en-US"/>
        </w:rPr>
        <w:t>doc</w:t>
      </w:r>
      <w:r>
        <w:rPr>
          <w:i/>
          <w:sz w:val="28"/>
          <w:szCs w:val="28"/>
        </w:rPr>
        <w:t>/3299931</w:t>
      </w:r>
    </w:p>
    <w:p w14:paraId="3A4C233A" w14:textId="77777777" w:rsidR="005E52BE" w:rsidRDefault="005E52BE" w:rsidP="005E52BE">
      <w:pPr>
        <w:spacing w:line="360" w:lineRule="auto"/>
        <w:ind w:firstLine="709"/>
        <w:jc w:val="both"/>
        <w:textAlignment w:val="baseline"/>
        <w:rPr>
          <w:sz w:val="28"/>
          <w:szCs w:val="28"/>
        </w:rPr>
      </w:pPr>
    </w:p>
    <w:p w14:paraId="15F03FF7" w14:textId="77777777" w:rsidR="005E52BE" w:rsidRDefault="005E52BE" w:rsidP="005E52BE">
      <w:pPr>
        <w:spacing w:line="360" w:lineRule="auto"/>
        <w:ind w:firstLine="709"/>
        <w:jc w:val="both"/>
        <w:rPr>
          <w:sz w:val="28"/>
          <w:szCs w:val="28"/>
        </w:rPr>
      </w:pPr>
      <w:r>
        <w:rPr>
          <w:sz w:val="28"/>
          <w:szCs w:val="28"/>
        </w:rPr>
        <w:t>ОАО РЖД просит Китай улучшить условия финансирования высокоскоростной магистрали Москва-Казань: инвесторам предложено увеличить сумму долга сверх ранее согласованных 400 млрд руб. и снизить ставку кредитования с текущих 4%. Ответа пока нет. По мнению экспертов, все это лишь прелюдия, а предметных переговоров стоит ждать не ранее весны 2018 года, когда в КНР полностью сменятся ключевые чиновники. Но альтернативное предложение немецких инвесторов вызывает у ОАО РЖД не меньше вопросов.</w:t>
      </w:r>
    </w:p>
    <w:p w14:paraId="3CD29CAE" w14:textId="77777777" w:rsidR="005E52BE" w:rsidRDefault="005E52BE" w:rsidP="005E52BE">
      <w:pPr>
        <w:spacing w:line="360" w:lineRule="auto"/>
        <w:ind w:firstLine="709"/>
        <w:jc w:val="both"/>
        <w:rPr>
          <w:sz w:val="28"/>
          <w:szCs w:val="28"/>
        </w:rPr>
      </w:pPr>
      <w:r>
        <w:rPr>
          <w:sz w:val="28"/>
          <w:szCs w:val="28"/>
        </w:rPr>
        <w:t xml:space="preserve">ОАО РЖД ведет переговоры с Китаем об увеличении инвестиций в высокоскоростную магистраль (ВСМ) Москва-Казань, сообщил первый вице-президент монополии Александр Мишарин в кулуарах заседания Совета железнодорожного транспорта СНГ. "Мы обсуждали, передали наши условия </w:t>
      </w:r>
      <w:r>
        <w:rPr>
          <w:spacing w:val="-5"/>
          <w:sz w:val="28"/>
          <w:szCs w:val="28"/>
        </w:rPr>
        <w:t>–</w:t>
      </w:r>
      <w:r>
        <w:rPr>
          <w:sz w:val="28"/>
          <w:szCs w:val="28"/>
        </w:rPr>
        <w:t xml:space="preserve"> снижение процентной ставки по долгу и увеличение объема долга", </w:t>
      </w:r>
      <w:r>
        <w:rPr>
          <w:spacing w:val="-5"/>
          <w:sz w:val="28"/>
          <w:szCs w:val="28"/>
        </w:rPr>
        <w:t>–</w:t>
      </w:r>
      <w:r>
        <w:rPr>
          <w:sz w:val="28"/>
          <w:szCs w:val="28"/>
        </w:rPr>
        <w:t xml:space="preserve"> цитирует его "Интерфакс". Конкретные условия должна назвать китайская сторона.</w:t>
      </w:r>
    </w:p>
    <w:p w14:paraId="76D190A8" w14:textId="77777777" w:rsidR="005E52BE" w:rsidRDefault="005E52BE" w:rsidP="005E52BE">
      <w:pPr>
        <w:spacing w:line="360" w:lineRule="auto"/>
        <w:ind w:firstLine="709"/>
        <w:jc w:val="both"/>
        <w:rPr>
          <w:sz w:val="28"/>
          <w:szCs w:val="28"/>
        </w:rPr>
      </w:pPr>
      <w:r>
        <w:rPr>
          <w:sz w:val="28"/>
          <w:szCs w:val="28"/>
        </w:rPr>
        <w:t>Проект ВСМ Москва</w:t>
      </w:r>
      <w:r>
        <w:rPr>
          <w:spacing w:val="-5"/>
          <w:sz w:val="28"/>
          <w:szCs w:val="28"/>
        </w:rPr>
        <w:t>-</w:t>
      </w:r>
      <w:r>
        <w:rPr>
          <w:sz w:val="28"/>
          <w:szCs w:val="28"/>
        </w:rPr>
        <w:t xml:space="preserve">Казань протяженностью 770 км будет реализован на принципах ГЧП в форме концессии. В проекте две фазы: Москва-Нижний Новгород и Нижний Новгород-Казань. Общая стоимость </w:t>
      </w:r>
      <w:r>
        <w:rPr>
          <w:spacing w:val="-5"/>
          <w:sz w:val="28"/>
          <w:szCs w:val="28"/>
        </w:rPr>
        <w:t>–</w:t>
      </w:r>
      <w:r>
        <w:rPr>
          <w:sz w:val="28"/>
          <w:szCs w:val="28"/>
        </w:rPr>
        <w:t xml:space="preserve"> 1,26 трлн. руб. До сдвига сроков пассажиропоток оценивался в 4,7 млн. человек в 2020 году, 15,9 млн </w:t>
      </w:r>
      <w:r>
        <w:rPr>
          <w:spacing w:val="-5"/>
          <w:sz w:val="28"/>
          <w:szCs w:val="28"/>
        </w:rPr>
        <w:t>–</w:t>
      </w:r>
      <w:r>
        <w:rPr>
          <w:sz w:val="28"/>
          <w:szCs w:val="28"/>
        </w:rPr>
        <w:t xml:space="preserve"> в 2030-м и 23,9 млн. человек </w:t>
      </w:r>
      <w:r>
        <w:rPr>
          <w:spacing w:val="-5"/>
          <w:sz w:val="28"/>
          <w:szCs w:val="28"/>
        </w:rPr>
        <w:t>–</w:t>
      </w:r>
      <w:r>
        <w:rPr>
          <w:sz w:val="28"/>
          <w:szCs w:val="28"/>
        </w:rPr>
        <w:t xml:space="preserve"> в 2050 году. Но в ноябре глава монополии Олег Белозеров объявил, что сроки сдвинутся на 2022-2023 годы.</w:t>
      </w:r>
    </w:p>
    <w:p w14:paraId="60A767E1" w14:textId="77777777" w:rsidR="005E52BE" w:rsidRDefault="005E52BE" w:rsidP="005E52BE">
      <w:pPr>
        <w:spacing w:line="360" w:lineRule="auto"/>
        <w:ind w:firstLine="709"/>
        <w:jc w:val="both"/>
        <w:rPr>
          <w:sz w:val="28"/>
          <w:szCs w:val="28"/>
        </w:rPr>
      </w:pPr>
      <w:r>
        <w:rPr>
          <w:sz w:val="28"/>
          <w:szCs w:val="28"/>
        </w:rPr>
        <w:lastRenderedPageBreak/>
        <w:t xml:space="preserve">Год назад Китай подтвердил готовность выступить инвестором, внеся 52 млрд. руб. в акционерный капитал первой фазы проекта, $1 млрд. </w:t>
      </w:r>
      <w:r>
        <w:rPr>
          <w:spacing w:val="-5"/>
          <w:sz w:val="28"/>
          <w:szCs w:val="28"/>
        </w:rPr>
        <w:t>–</w:t>
      </w:r>
      <w:r>
        <w:rPr>
          <w:sz w:val="28"/>
          <w:szCs w:val="28"/>
        </w:rPr>
        <w:t xml:space="preserve"> второй фазы, а также предоставив долговое финансирование в объеме 400 млрд. руб. за счет кредита China Development Bank. Как уточнил вчера господин Мишарин, текущие договоренности предусматривают предоставление 400 млрд. руб. на 20 лет под 4% годовых.</w:t>
      </w:r>
    </w:p>
    <w:p w14:paraId="1148FD7B" w14:textId="77777777" w:rsidR="005E52BE" w:rsidRDefault="005E52BE" w:rsidP="005E52BE">
      <w:pPr>
        <w:spacing w:line="360" w:lineRule="auto"/>
        <w:ind w:firstLine="709"/>
        <w:jc w:val="both"/>
        <w:rPr>
          <w:sz w:val="28"/>
          <w:szCs w:val="28"/>
        </w:rPr>
      </w:pPr>
      <w:r>
        <w:rPr>
          <w:sz w:val="28"/>
          <w:szCs w:val="28"/>
        </w:rPr>
        <w:t xml:space="preserve">Параллельно идут переговоры с другим потенциальным инвестором — консорциумом "Немецкая инициатива", объединяющим Siemens, Deutsche Bank, Deutsche Bahn и другие компании и готовым вложить в проект до €3,5 млрд. Но, по словам господина </w:t>
      </w:r>
      <w:proofErr w:type="spellStart"/>
      <w:r>
        <w:rPr>
          <w:sz w:val="28"/>
          <w:szCs w:val="28"/>
        </w:rPr>
        <w:t>Мишарина</w:t>
      </w:r>
      <w:proofErr w:type="spellEnd"/>
      <w:r>
        <w:rPr>
          <w:sz w:val="28"/>
          <w:szCs w:val="28"/>
        </w:rPr>
        <w:t>, к немецкому предложению есть вопросы: ОАО РЖД "не устраивает объем локализации в целом, он очень маленький и по строительству, и по подвижному составу".</w:t>
      </w:r>
    </w:p>
    <w:p w14:paraId="383109E3" w14:textId="77777777" w:rsidR="005E52BE" w:rsidRDefault="005E52BE" w:rsidP="005E52BE">
      <w:pPr>
        <w:spacing w:line="360" w:lineRule="auto"/>
        <w:ind w:firstLine="709"/>
        <w:jc w:val="both"/>
        <w:rPr>
          <w:sz w:val="28"/>
          <w:szCs w:val="28"/>
        </w:rPr>
      </w:pPr>
      <w:r>
        <w:rPr>
          <w:sz w:val="28"/>
          <w:szCs w:val="28"/>
        </w:rPr>
        <w:t>Сам проект тем временем проходит различные стадии согласования: 15 марта на совещании у вице-премьера Аркадия Дворковича ОАО РЖД поручено доработать документацию по обоим участкам, в том числе готовый пакет по участку Москва—Нижний Новгород передать на повторный экспертный анализ по результатам технологического и ценового аудита и оценки Главгосэкспертизы. Минтрансу, Минфину, Минэкономики и ОАО РЖД также было поручено представить согласованные предложения по совершенствованию организации работы по привлечению иностранных инвесторов в проект.</w:t>
      </w:r>
    </w:p>
    <w:p w14:paraId="777D8CEC" w14:textId="4A0E85E8" w:rsidR="005E52BE" w:rsidRDefault="005E52BE" w:rsidP="002504A8">
      <w:pPr>
        <w:spacing w:line="360" w:lineRule="auto"/>
        <w:ind w:firstLine="709"/>
        <w:jc w:val="both"/>
        <w:rPr>
          <w:sz w:val="28"/>
          <w:szCs w:val="28"/>
        </w:rPr>
      </w:pPr>
      <w:r>
        <w:rPr>
          <w:sz w:val="28"/>
          <w:szCs w:val="28"/>
        </w:rPr>
        <w:t xml:space="preserve">По мнению главы азиатской программы Московского центра Карнеги Александра </w:t>
      </w:r>
      <w:proofErr w:type="spellStart"/>
      <w:r>
        <w:rPr>
          <w:sz w:val="28"/>
          <w:szCs w:val="28"/>
        </w:rPr>
        <w:t>Габуева</w:t>
      </w:r>
      <w:proofErr w:type="spellEnd"/>
      <w:r>
        <w:rPr>
          <w:sz w:val="28"/>
          <w:szCs w:val="28"/>
        </w:rPr>
        <w:t xml:space="preserve">, предложения господина </w:t>
      </w:r>
      <w:proofErr w:type="spellStart"/>
      <w:r>
        <w:rPr>
          <w:sz w:val="28"/>
          <w:szCs w:val="28"/>
        </w:rPr>
        <w:t>Мишарина</w:t>
      </w:r>
      <w:proofErr w:type="spellEnd"/>
      <w:r>
        <w:rPr>
          <w:sz w:val="28"/>
          <w:szCs w:val="28"/>
        </w:rPr>
        <w:t xml:space="preserve"> </w:t>
      </w:r>
      <w:r>
        <w:rPr>
          <w:spacing w:val="-5"/>
          <w:sz w:val="28"/>
          <w:szCs w:val="28"/>
        </w:rPr>
        <w:t>–</w:t>
      </w:r>
      <w:r>
        <w:rPr>
          <w:sz w:val="28"/>
          <w:szCs w:val="28"/>
        </w:rPr>
        <w:t xml:space="preserve"> лишь начало долгого разговора, который закончится не ранее середины весны 2018 года. Он поясняет, что в марте 2018 года предстоит глобальная смена руководства ведомств КНР, поэтому переговоры об условиях предоставления средств на ВСМ придется начинать, по сути, заново. Эксперт добавляет: китайская сторона стала гораздо менее свободна в своих обещаниях по предоставлению финансирования после глобальной антикоррупционной проверки всего финансового сектора в 2015 году, которая коснулась и China Development Bank и впервые продемонстрировала руководству страны реальный баланс этого финансового института, оказавшийся далеким от оптимального.</w:t>
      </w:r>
    </w:p>
    <w:p w14:paraId="269427F5" w14:textId="77777777" w:rsidR="005E52BE" w:rsidRPr="005738A6" w:rsidRDefault="005E52BE" w:rsidP="005E52BE">
      <w:pPr>
        <w:spacing w:line="360" w:lineRule="auto"/>
        <w:ind w:firstLine="709"/>
        <w:jc w:val="both"/>
        <w:rPr>
          <w:b/>
          <w:bCs/>
          <w:sz w:val="28"/>
          <w:szCs w:val="28"/>
        </w:rPr>
      </w:pPr>
      <w:r w:rsidRPr="005738A6">
        <w:rPr>
          <w:b/>
          <w:bCs/>
          <w:sz w:val="28"/>
          <w:szCs w:val="28"/>
        </w:rPr>
        <w:lastRenderedPageBreak/>
        <w:t>Задания:</w:t>
      </w:r>
    </w:p>
    <w:p w14:paraId="1CCD9CFA" w14:textId="77777777" w:rsidR="005E52BE" w:rsidRDefault="005E52BE" w:rsidP="005E52BE">
      <w:pPr>
        <w:spacing w:line="360" w:lineRule="auto"/>
        <w:ind w:firstLine="709"/>
        <w:jc w:val="both"/>
        <w:rPr>
          <w:sz w:val="28"/>
          <w:szCs w:val="28"/>
        </w:rPr>
      </w:pPr>
      <w:r>
        <w:rPr>
          <w:sz w:val="28"/>
          <w:szCs w:val="28"/>
        </w:rPr>
        <w:t>Какие специфические риски заключает в себе государственно-частное партнерством с иностранными участниками?</w:t>
      </w:r>
    </w:p>
    <w:p w14:paraId="170BD46D" w14:textId="77777777" w:rsidR="005E52BE" w:rsidRDefault="005E52BE" w:rsidP="005E52BE">
      <w:pPr>
        <w:spacing w:line="360" w:lineRule="auto"/>
        <w:ind w:firstLine="709"/>
        <w:jc w:val="both"/>
        <w:rPr>
          <w:sz w:val="28"/>
          <w:szCs w:val="28"/>
        </w:rPr>
      </w:pPr>
      <w:r>
        <w:rPr>
          <w:sz w:val="28"/>
          <w:szCs w:val="28"/>
        </w:rPr>
        <w:t>В чем интерес иностранных компаний вкладывать финансовые ресурсы в российскую экономику при реализации проектов государственно-частного партнерства в области транспортной инфраструктуры?</w:t>
      </w:r>
    </w:p>
    <w:p w14:paraId="3BE11684" w14:textId="77777777" w:rsidR="005E52BE" w:rsidRDefault="005E52BE" w:rsidP="005E52BE">
      <w:pPr>
        <w:spacing w:line="360" w:lineRule="auto"/>
        <w:ind w:firstLine="709"/>
        <w:jc w:val="both"/>
        <w:rPr>
          <w:sz w:val="28"/>
          <w:szCs w:val="28"/>
        </w:rPr>
      </w:pPr>
      <w:r>
        <w:rPr>
          <w:sz w:val="28"/>
          <w:szCs w:val="28"/>
        </w:rPr>
        <w:t>В чем преимущества и недостатки организации проекта ГЧП в форме концессии?</w:t>
      </w:r>
    </w:p>
    <w:p w14:paraId="45299347" w14:textId="77777777" w:rsidR="005E52BE" w:rsidRDefault="005E52BE" w:rsidP="005E52BE">
      <w:pPr>
        <w:spacing w:line="360" w:lineRule="auto"/>
        <w:ind w:firstLine="709"/>
        <w:jc w:val="both"/>
        <w:rPr>
          <w:b/>
          <w:i/>
          <w:sz w:val="28"/>
          <w:szCs w:val="28"/>
        </w:rPr>
      </w:pPr>
    </w:p>
    <w:p w14:paraId="6703F603" w14:textId="77777777" w:rsidR="005E52BE" w:rsidRDefault="005E52BE" w:rsidP="005E52BE">
      <w:pPr>
        <w:spacing w:line="360" w:lineRule="auto"/>
        <w:ind w:firstLine="709"/>
        <w:jc w:val="both"/>
        <w:rPr>
          <w:b/>
          <w:sz w:val="28"/>
          <w:szCs w:val="28"/>
        </w:rPr>
      </w:pPr>
      <w:r>
        <w:rPr>
          <w:b/>
          <w:sz w:val="28"/>
          <w:szCs w:val="28"/>
        </w:rPr>
        <w:t>Кейс 3</w:t>
      </w:r>
    </w:p>
    <w:p w14:paraId="1E01CE86" w14:textId="77777777" w:rsidR="005E52BE" w:rsidRDefault="005E52BE" w:rsidP="005E52BE">
      <w:pPr>
        <w:spacing w:line="360" w:lineRule="auto"/>
        <w:ind w:firstLine="709"/>
        <w:jc w:val="both"/>
        <w:rPr>
          <w:b/>
          <w:sz w:val="28"/>
          <w:szCs w:val="28"/>
        </w:rPr>
      </w:pPr>
      <w:r>
        <w:rPr>
          <w:b/>
          <w:sz w:val="28"/>
          <w:szCs w:val="28"/>
        </w:rPr>
        <w:t>«На грани бума инноваций»</w:t>
      </w:r>
    </w:p>
    <w:p w14:paraId="465CA0B4" w14:textId="77777777" w:rsidR="005E52BE" w:rsidRDefault="005E52BE" w:rsidP="005E52BE">
      <w:pPr>
        <w:spacing w:line="360" w:lineRule="auto"/>
        <w:ind w:firstLine="709"/>
        <w:jc w:val="both"/>
        <w:rPr>
          <w:rFonts w:eastAsia="Arial Unicode MS"/>
          <w:sz w:val="28"/>
          <w:szCs w:val="28"/>
        </w:rPr>
      </w:pPr>
      <w:r>
        <w:rPr>
          <w:rFonts w:eastAsia="Arial Unicode MS"/>
          <w:sz w:val="28"/>
          <w:szCs w:val="28"/>
        </w:rPr>
        <w:t xml:space="preserve">Отягощенная тяжелым наследием, челябинская промышленность пока модернизируется медленно. Но есть вера в нанотехнологии и новейшие разработки в области солнечной энергетики и биомедицины. Ноу-хау приходят из-за рубежа и от местных оборонных заводов. Долгое время Челябинская область испытывала серьезный провал в инновациях. Система стагнировала с начала 90-х, высококлассные специалисты уходили «торговать на рынок» либо уезжали за рубеж. «Процесс подготовки ученых-новаторов был приостановлен. Почти все разработки, которые мы сегодня имеем, созданы еще в 1970-80-е», </w:t>
      </w:r>
      <w:r>
        <w:rPr>
          <w:spacing w:val="-5"/>
          <w:sz w:val="28"/>
          <w:szCs w:val="28"/>
        </w:rPr>
        <w:t>–</w:t>
      </w:r>
      <w:r>
        <w:rPr>
          <w:rFonts w:eastAsia="Arial Unicode MS"/>
          <w:sz w:val="28"/>
          <w:szCs w:val="28"/>
        </w:rPr>
        <w:t xml:space="preserve"> констатирует председатель отраслевой комиссии по инновационной и инвестиционной деятельности Челябинское региональное объединение работодателей «ПРОМАСС» Эдуард </w:t>
      </w:r>
      <w:proofErr w:type="spellStart"/>
      <w:r>
        <w:rPr>
          <w:rFonts w:eastAsia="Arial Unicode MS"/>
          <w:sz w:val="28"/>
          <w:szCs w:val="28"/>
        </w:rPr>
        <w:t>Зайнулин</w:t>
      </w:r>
      <w:proofErr w:type="spellEnd"/>
      <w:r>
        <w:rPr>
          <w:rFonts w:eastAsia="Arial Unicode MS"/>
          <w:sz w:val="28"/>
          <w:szCs w:val="28"/>
        </w:rPr>
        <w:t xml:space="preserve">. Сейчас интеллектуальный потенциал области восстанавливается, но до прорыва пока далеко, говорят эксперты. «Систему кадрового обучения нужно возрождать не только в вузах, но и в колледжах, иначе скоро некому будет внедрять инновации в промпроизводство», </w:t>
      </w:r>
      <w:r>
        <w:rPr>
          <w:spacing w:val="-5"/>
          <w:sz w:val="28"/>
          <w:szCs w:val="28"/>
        </w:rPr>
        <w:t>–</w:t>
      </w:r>
      <w:r>
        <w:rPr>
          <w:rFonts w:eastAsia="Arial Unicode MS"/>
          <w:sz w:val="28"/>
          <w:szCs w:val="28"/>
        </w:rPr>
        <w:t xml:space="preserve"> убежден руководитель фондового департамента финансового агентства «Милком-Инвест» Виталий Шурупов. А председатель Челябинского областного отделения «ОПОРА РОССИИ» Александр Калинин считает, что результат в инноватике мы увидим только лет через 10, и для этого нужно вкладывать гораздо большие средства в поощрения изобретателей, гранты, инфраструктуру и т.д.: «Тогда область получит мощную подпитку из людей, </w:t>
      </w:r>
      <w:r>
        <w:rPr>
          <w:rFonts w:eastAsia="Arial Unicode MS"/>
          <w:sz w:val="28"/>
          <w:szCs w:val="28"/>
        </w:rPr>
        <w:lastRenderedPageBreak/>
        <w:t xml:space="preserve">живущих новаторскими идеями и умеющих их коммерциализировать, и выход на этапе зрелой инновации может измеряться миллиардами». В компании «Милком-Инвест» серьезным препятствием на пути инновационного развития считают отсутствие спроса на внедрение инноваций из-за сырьевой зависимости России и нашей области, в частности. «С 2000 г. Россию просто заливает нефтедолларами, и монополистам нет смысла вкладываться во что-то новое», - замечает Виталий Шурупов. Кроме того, полагает он, коррупционная дань на высокотехнологичных продуктах будет еще больше, чем при добыче сырья. Другие эксперты, напротив, убеждены, что именно боязнь остаться сырьевым придатком Запада будет стимулировать власти и бизнес искать прорывные технологии. Безусловно, Челябинская область не сможет тягаться продукцией класса </w:t>
      </w:r>
      <w:proofErr w:type="spellStart"/>
      <w:r>
        <w:rPr>
          <w:rFonts w:eastAsia="Arial Unicode MS"/>
          <w:sz w:val="28"/>
          <w:szCs w:val="28"/>
        </w:rPr>
        <w:t>iPod</w:t>
      </w:r>
      <w:proofErr w:type="spellEnd"/>
      <w:r>
        <w:rPr>
          <w:rFonts w:eastAsia="Arial Unicode MS"/>
          <w:sz w:val="28"/>
          <w:szCs w:val="28"/>
        </w:rPr>
        <w:t xml:space="preserve">, но свои сильные стороны у нее тоже найдутся, отмечают они. Пока же главными сферами, в которых Южный Урал силен технологиями, остаются атом и космос. Заказчиком инноваций является государство, а разработки </w:t>
      </w:r>
      <w:r>
        <w:rPr>
          <w:spacing w:val="-5"/>
          <w:sz w:val="28"/>
          <w:szCs w:val="28"/>
        </w:rPr>
        <w:t>–</w:t>
      </w:r>
      <w:r>
        <w:rPr>
          <w:rFonts w:eastAsia="Arial Unicode MS"/>
          <w:sz w:val="28"/>
          <w:szCs w:val="28"/>
        </w:rPr>
        <w:t xml:space="preserve"> секретными. Что касается коммерческого сектора, здесь передовики инновационного фронта </w:t>
      </w:r>
      <w:r>
        <w:rPr>
          <w:spacing w:val="-5"/>
          <w:sz w:val="28"/>
          <w:szCs w:val="28"/>
        </w:rPr>
        <w:t>–</w:t>
      </w:r>
      <w:r>
        <w:rPr>
          <w:rFonts w:eastAsia="Arial Unicode MS"/>
          <w:sz w:val="28"/>
          <w:szCs w:val="28"/>
        </w:rPr>
        <w:t xml:space="preserve"> крупнейшие обрабатывающие предприятия, которые тратят на новые цеха многомиллиардные бюджеты, чтобы удовлетворить требования потребителей из нефтегазовой отрасли, автопрома и других отраслей. Для этого, например, ММК запустил толстолистовой Стан-5000 и строит Стан-2000 холодной прокатки. Челябинский трубопрокатный завод начал выпускать новые виды труб большого диаметра, пригодные для работы в тяжелых условиях добычи нефти и газа, а Челябинский металлургический комбинат готовится производить высокопрочные рельсы для скоростных магистралей. К отраслям, в которых область может похвастаться инновациями, эксперты относят также строительство и энергетику. Организованные производства есть, в частности, у «Завода </w:t>
      </w:r>
      <w:proofErr w:type="spellStart"/>
      <w:r>
        <w:rPr>
          <w:rFonts w:eastAsia="Arial Unicode MS"/>
          <w:sz w:val="28"/>
          <w:szCs w:val="28"/>
        </w:rPr>
        <w:t>Минплита</w:t>
      </w:r>
      <w:proofErr w:type="spellEnd"/>
      <w:r>
        <w:rPr>
          <w:rFonts w:eastAsia="Arial Unicode MS"/>
          <w:sz w:val="28"/>
          <w:szCs w:val="28"/>
        </w:rPr>
        <w:t>» (</w:t>
      </w:r>
      <w:proofErr w:type="spellStart"/>
      <w:r>
        <w:rPr>
          <w:rFonts w:eastAsia="Arial Unicode MS"/>
          <w:sz w:val="28"/>
          <w:szCs w:val="28"/>
        </w:rPr>
        <w:t>минераловатный</w:t>
      </w:r>
      <w:proofErr w:type="spellEnd"/>
      <w:r>
        <w:rPr>
          <w:rFonts w:eastAsia="Arial Unicode MS"/>
          <w:sz w:val="28"/>
          <w:szCs w:val="28"/>
        </w:rPr>
        <w:t xml:space="preserve"> утеплитель), холдинга ИНСИ (быстровозводимые дома), компаний «ЭСБ-Технологии» (система лучистого отопления), «</w:t>
      </w:r>
      <w:proofErr w:type="spellStart"/>
      <w:r>
        <w:rPr>
          <w:rFonts w:eastAsia="Arial Unicode MS"/>
          <w:sz w:val="28"/>
          <w:szCs w:val="28"/>
        </w:rPr>
        <w:t>Роснаносвет</w:t>
      </w:r>
      <w:proofErr w:type="spellEnd"/>
      <w:r>
        <w:rPr>
          <w:rFonts w:eastAsia="Arial Unicode MS"/>
          <w:sz w:val="28"/>
          <w:szCs w:val="28"/>
        </w:rPr>
        <w:t>» (светодиодные светильники), «ГРЦ-Вертикаль» (ветрогенераторы). Воплощаются новые разработки и в других областях: сельском хозяйстве («</w:t>
      </w:r>
      <w:proofErr w:type="spellStart"/>
      <w:r>
        <w:rPr>
          <w:rFonts w:eastAsia="Arial Unicode MS"/>
          <w:sz w:val="28"/>
          <w:szCs w:val="28"/>
        </w:rPr>
        <w:t>Био</w:t>
      </w:r>
      <w:proofErr w:type="spellEnd"/>
      <w:r>
        <w:rPr>
          <w:rFonts w:eastAsia="Arial Unicode MS"/>
          <w:sz w:val="28"/>
          <w:szCs w:val="28"/>
        </w:rPr>
        <w:t>-Энергия», например, делает уникальную зернодробилку), робототехнике («</w:t>
      </w:r>
      <w:proofErr w:type="spellStart"/>
      <w:r>
        <w:rPr>
          <w:rFonts w:eastAsia="Arial Unicode MS"/>
          <w:sz w:val="28"/>
          <w:szCs w:val="28"/>
        </w:rPr>
        <w:t>Андроидные</w:t>
      </w:r>
      <w:proofErr w:type="spellEnd"/>
      <w:r>
        <w:rPr>
          <w:rFonts w:eastAsia="Arial Unicode MS"/>
          <w:sz w:val="28"/>
          <w:szCs w:val="28"/>
        </w:rPr>
        <w:t xml:space="preserve"> роботы»), системах идентификации и дактилоскопии </w:t>
      </w:r>
      <w:r>
        <w:rPr>
          <w:rFonts w:eastAsia="Arial Unicode MS"/>
          <w:sz w:val="28"/>
          <w:szCs w:val="28"/>
        </w:rPr>
        <w:lastRenderedPageBreak/>
        <w:t>(«</w:t>
      </w:r>
      <w:proofErr w:type="spellStart"/>
      <w:r>
        <w:rPr>
          <w:rFonts w:eastAsia="Arial Unicode MS"/>
          <w:sz w:val="28"/>
          <w:szCs w:val="28"/>
        </w:rPr>
        <w:t>Папилон</w:t>
      </w:r>
      <w:proofErr w:type="spellEnd"/>
      <w:r>
        <w:rPr>
          <w:rFonts w:eastAsia="Arial Unicode MS"/>
          <w:sz w:val="28"/>
          <w:szCs w:val="28"/>
        </w:rPr>
        <w:t xml:space="preserve">») и др. Отдельная тема— конверсия военных технологий. Так, ФГУП «Завод Пластмасс» осваивает выпуск </w:t>
      </w:r>
      <w:proofErr w:type="spellStart"/>
      <w:r>
        <w:rPr>
          <w:rFonts w:eastAsia="Arial Unicode MS"/>
          <w:sz w:val="28"/>
          <w:szCs w:val="28"/>
        </w:rPr>
        <w:t>наноалмазов</w:t>
      </w:r>
      <w:proofErr w:type="spellEnd"/>
      <w:r>
        <w:rPr>
          <w:rFonts w:eastAsia="Arial Unicode MS"/>
          <w:sz w:val="28"/>
          <w:szCs w:val="28"/>
        </w:rPr>
        <w:t xml:space="preserve">, а </w:t>
      </w:r>
      <w:proofErr w:type="spellStart"/>
      <w:r>
        <w:rPr>
          <w:rFonts w:eastAsia="Arial Unicode MS"/>
          <w:sz w:val="28"/>
          <w:szCs w:val="28"/>
        </w:rPr>
        <w:t>Миасский</w:t>
      </w:r>
      <w:proofErr w:type="spellEnd"/>
      <w:r>
        <w:rPr>
          <w:rFonts w:eastAsia="Arial Unicode MS"/>
          <w:sz w:val="28"/>
          <w:szCs w:val="28"/>
        </w:rPr>
        <w:t xml:space="preserve"> машзавод </w:t>
      </w:r>
      <w:r>
        <w:rPr>
          <w:spacing w:val="-5"/>
          <w:sz w:val="28"/>
          <w:szCs w:val="28"/>
        </w:rPr>
        <w:t>–</w:t>
      </w:r>
      <w:r>
        <w:rPr>
          <w:rFonts w:eastAsia="Arial Unicode MS"/>
          <w:sz w:val="28"/>
          <w:szCs w:val="28"/>
        </w:rPr>
        <w:t xml:space="preserve"> светодиодов и оконных конструкций, защищающих помещение от прослушки. Но, безусловно, как отмечают эксперты, всего этого региону мало, чтобы называться инновационным. «Если бы это было так, вокруг нас вилась масса венчурных фондов со всего мира, но их не видно», </w:t>
      </w:r>
      <w:r>
        <w:rPr>
          <w:spacing w:val="-5"/>
          <w:sz w:val="28"/>
          <w:szCs w:val="28"/>
        </w:rPr>
        <w:t>–</w:t>
      </w:r>
      <w:r>
        <w:rPr>
          <w:rFonts w:eastAsia="Arial Unicode MS"/>
          <w:sz w:val="28"/>
          <w:szCs w:val="28"/>
        </w:rPr>
        <w:t xml:space="preserve"> сожалеет Александр Калинин. По его мнению, области необходимо встраиваться в инновационную систему всей страны, перенимать лучшее, что есть у Москвы, Казани, Томска. А также </w:t>
      </w:r>
      <w:r>
        <w:rPr>
          <w:spacing w:val="-5"/>
          <w:sz w:val="28"/>
          <w:szCs w:val="28"/>
        </w:rPr>
        <w:t>–</w:t>
      </w:r>
      <w:r>
        <w:rPr>
          <w:rFonts w:eastAsia="Arial Unicode MS"/>
          <w:sz w:val="28"/>
          <w:szCs w:val="28"/>
        </w:rPr>
        <w:t xml:space="preserve"> опираться на передовой зарубежный опыт: США, Израиля, Южной Кореи и других стран: «При желании все достижимо. Финляндия за 15 лет создала одну из лучших инновационных систем в мире, а Сингапур из заброшенной военной базы превратился в процветающий регион». Для того чтобы сектор инноваций развивался оживленнее, необходимо в том числе поддерживать покупку зарубежных лицензий, уверен г-н Калинин: «Япония и Китай именно с этого и начинали: покупали чужие ноу-хау, внедряли их. Потом вырастили кадры, которые сами начали изобретать, но уже на другой технологической базе». Однако процесс заимствования зарубежных технологий в Челябинской области нельзя назвать активным. Покупка лицензий в большей степени характерна для крупных предприятий. Это естественно: у флагманов нет времени ждать, когда кто-то «из своих» создаст инновацию. Некоторые компании, чтобы получить доступ к современным технологиям, образуют совместные предприятия, как «</w:t>
      </w:r>
      <w:proofErr w:type="spellStart"/>
      <w:r>
        <w:rPr>
          <w:rFonts w:eastAsia="Arial Unicode MS"/>
          <w:sz w:val="28"/>
          <w:szCs w:val="28"/>
        </w:rPr>
        <w:t>Мраморпромресурс</w:t>
      </w:r>
      <w:proofErr w:type="spellEnd"/>
      <w:r>
        <w:rPr>
          <w:rFonts w:eastAsia="Arial Unicode MS"/>
          <w:sz w:val="28"/>
          <w:szCs w:val="28"/>
        </w:rPr>
        <w:t>» (Чебаркуль) и USG (США). Показателен также опыт группы «</w:t>
      </w:r>
      <w:proofErr w:type="spellStart"/>
      <w:r>
        <w:rPr>
          <w:rFonts w:eastAsia="Arial Unicode MS"/>
          <w:sz w:val="28"/>
          <w:szCs w:val="28"/>
        </w:rPr>
        <w:t>Метран</w:t>
      </w:r>
      <w:proofErr w:type="spellEnd"/>
      <w:r>
        <w:rPr>
          <w:rFonts w:eastAsia="Arial Unicode MS"/>
          <w:sz w:val="28"/>
          <w:szCs w:val="28"/>
        </w:rPr>
        <w:t>», которая стала партнером Emerson (США). Но, прежде всего, новаторы опираются на родной научно-технический потенциал. Кто-то использует вузовские наработки, долгое время «лежавшие на полке». Кто-то, как компания «ДАК», внедряет в жизнь идеи частных изобретателей. У регионального Минпрома разработки челябинских ученых также в приоритете. Здесь рассчитывают, что так будут создаваться на Урале новые «династии Демидовых». По словам советника министра промышленности по программам развития Александра Карлова, источников для будущего банка технологий несколько: университеты (</w:t>
      </w:r>
      <w:proofErr w:type="spellStart"/>
      <w:r>
        <w:rPr>
          <w:rFonts w:eastAsia="Arial Unicode MS"/>
          <w:sz w:val="28"/>
          <w:szCs w:val="28"/>
        </w:rPr>
        <w:t>ЮУрГУ</w:t>
      </w:r>
      <w:proofErr w:type="spellEnd"/>
      <w:r>
        <w:rPr>
          <w:rFonts w:eastAsia="Arial Unicode MS"/>
          <w:sz w:val="28"/>
          <w:szCs w:val="28"/>
        </w:rPr>
        <w:t xml:space="preserve">, </w:t>
      </w:r>
      <w:proofErr w:type="spellStart"/>
      <w:r>
        <w:rPr>
          <w:rFonts w:eastAsia="Arial Unicode MS"/>
          <w:sz w:val="28"/>
          <w:szCs w:val="28"/>
        </w:rPr>
        <w:t>ЧелГУ</w:t>
      </w:r>
      <w:proofErr w:type="spellEnd"/>
      <w:r>
        <w:rPr>
          <w:rFonts w:eastAsia="Arial Unicode MS"/>
          <w:sz w:val="28"/>
          <w:szCs w:val="28"/>
        </w:rPr>
        <w:t xml:space="preserve">, МГТУ, ЧГМА и др.), частные изобретатели, инновационные </w:t>
      </w:r>
      <w:r>
        <w:rPr>
          <w:rFonts w:eastAsia="Arial Unicode MS"/>
          <w:sz w:val="28"/>
          <w:szCs w:val="28"/>
        </w:rPr>
        <w:lastRenderedPageBreak/>
        <w:t xml:space="preserve">предприятия, ядерные и космические исследования </w:t>
      </w:r>
      <w:r>
        <w:rPr>
          <w:spacing w:val="-5"/>
          <w:sz w:val="28"/>
          <w:szCs w:val="28"/>
        </w:rPr>
        <w:t>–</w:t>
      </w:r>
      <w:r>
        <w:rPr>
          <w:rFonts w:eastAsia="Arial Unicode MS"/>
          <w:sz w:val="28"/>
          <w:szCs w:val="28"/>
        </w:rPr>
        <w:t xml:space="preserve"> Федерального ядерного центра в Снежинске и ГРЦ им. Макеева в Миассе. В частности, ядерный центр уже осваивает технологию производства чипов для светодиодов, а также собирается строить завод медицинских радиоизотопов. В планах у Минпрома области </w:t>
      </w:r>
      <w:r>
        <w:rPr>
          <w:spacing w:val="-5"/>
          <w:sz w:val="28"/>
          <w:szCs w:val="28"/>
        </w:rPr>
        <w:t xml:space="preserve">– </w:t>
      </w:r>
      <w:r>
        <w:rPr>
          <w:rFonts w:eastAsia="Arial Unicode MS"/>
          <w:sz w:val="28"/>
          <w:szCs w:val="28"/>
        </w:rPr>
        <w:t xml:space="preserve">активнее использовать и технологии ВПК: прежде всего, возможности Миасского и Златоустовского машзаводов. На базе ММЗ уже создан отраслевой технопарк. Не исключено, что подобными точками роста могут стать </w:t>
      </w:r>
      <w:proofErr w:type="spellStart"/>
      <w:r>
        <w:rPr>
          <w:rFonts w:eastAsia="Arial Unicode MS"/>
          <w:sz w:val="28"/>
          <w:szCs w:val="28"/>
        </w:rPr>
        <w:t>Усть-Катавскийвагонзавод</w:t>
      </w:r>
      <w:proofErr w:type="spellEnd"/>
      <w:r>
        <w:rPr>
          <w:rFonts w:eastAsia="Arial Unicode MS"/>
          <w:sz w:val="28"/>
          <w:szCs w:val="28"/>
        </w:rPr>
        <w:t xml:space="preserve">, авиационный завод «Агрегат» (Сим), Приборостроительный завод в Трехгорном, радиозаводы «Радий» (Касли) и «Полет» (Челябинск). По словам Александра Карлова, «поделиться» уникальными (но непрофильными) разработками с малым бизнесом могут и металлурги. Например, нанотехнологиями производства аморфной стали. Или </w:t>
      </w:r>
      <w:r>
        <w:rPr>
          <w:spacing w:val="-5"/>
          <w:sz w:val="28"/>
          <w:szCs w:val="28"/>
        </w:rPr>
        <w:t>–</w:t>
      </w:r>
      <w:r>
        <w:rPr>
          <w:rFonts w:eastAsia="Arial Unicode MS"/>
          <w:sz w:val="28"/>
          <w:szCs w:val="28"/>
        </w:rPr>
        <w:t xml:space="preserve"> наработками выпуска индия (необходим в производстве жидкокристаллических телевизоров), который сейчас для Челябинского цинкового завода является лишь побочным видом деятельности. 108 Отраслей, в которых Челябинская область может быть конкурентоспособна в части инноваций, </w:t>
      </w:r>
      <w:r>
        <w:rPr>
          <w:spacing w:val="-5"/>
          <w:sz w:val="28"/>
          <w:szCs w:val="28"/>
        </w:rPr>
        <w:t>–</w:t>
      </w:r>
      <w:r>
        <w:rPr>
          <w:rFonts w:eastAsia="Arial Unicode MS"/>
          <w:sz w:val="28"/>
          <w:szCs w:val="28"/>
        </w:rPr>
        <w:t xml:space="preserve"> масса, уверены эксперты. Научные изыскания в биохимии, оптике, физике полупроводников и других сферах обещают новые разработки для электронной промышленности, медицины (в частности, производства лазеров), фармацевтики, с/х и пр. Одна из перспективных областей </w:t>
      </w:r>
      <w:r>
        <w:rPr>
          <w:spacing w:val="-5"/>
          <w:sz w:val="28"/>
          <w:szCs w:val="28"/>
        </w:rPr>
        <w:t>–</w:t>
      </w:r>
      <w:r>
        <w:rPr>
          <w:rFonts w:eastAsia="Arial Unicode MS"/>
          <w:sz w:val="28"/>
          <w:szCs w:val="28"/>
        </w:rPr>
        <w:t xml:space="preserve"> энергия и энергосбережение: производство отопительных систем, светодиодов, твердооксидных топливных элементов. Другое направление </w:t>
      </w:r>
      <w:r>
        <w:rPr>
          <w:spacing w:val="-5"/>
          <w:sz w:val="28"/>
          <w:szCs w:val="28"/>
        </w:rPr>
        <w:t>–</w:t>
      </w:r>
      <w:r>
        <w:rPr>
          <w:rFonts w:eastAsia="Arial Unicode MS"/>
          <w:sz w:val="28"/>
          <w:szCs w:val="28"/>
        </w:rPr>
        <w:t xml:space="preserve"> производство кремния. Планируется даже создать кластер по этой тематике. По экспертным оценкам, в Челябинской области находится 350 млн. т. изведанного кремнийсодержащего сырья. При этом мировая потребность в поликристаллическом кремнии (используется в электронике, солнечной энергетике, химической отрасли и др.), составляет 50 тыс. т., а производится только 10-15 тыс. т. Модная сегодня тема нанотехнологий тоже подходит для Южного Урала. Наноалмазами, например, занимается сейчас не только «Завод Пластмасс», но и компания «СКН» (Снежинск). Актуальна и тема новых видов нанопорошков. Так, «</w:t>
      </w:r>
      <w:proofErr w:type="spellStart"/>
      <w:r>
        <w:rPr>
          <w:rFonts w:eastAsia="Arial Unicode MS"/>
          <w:sz w:val="28"/>
          <w:szCs w:val="28"/>
        </w:rPr>
        <w:t>Мраморпромресурс</w:t>
      </w:r>
      <w:proofErr w:type="spellEnd"/>
      <w:r>
        <w:rPr>
          <w:rFonts w:eastAsia="Arial Unicode MS"/>
          <w:sz w:val="28"/>
          <w:szCs w:val="28"/>
        </w:rPr>
        <w:t xml:space="preserve">» напрямую поставляет измельченные минералы корпорациям </w:t>
      </w:r>
      <w:proofErr w:type="spellStart"/>
      <w:r>
        <w:rPr>
          <w:rFonts w:eastAsia="Arial Unicode MS"/>
          <w:sz w:val="28"/>
          <w:szCs w:val="28"/>
        </w:rPr>
        <w:t>Procter&amp;Gamble</w:t>
      </w:r>
      <w:proofErr w:type="spellEnd"/>
      <w:r>
        <w:rPr>
          <w:rFonts w:eastAsia="Arial Unicode MS"/>
          <w:sz w:val="28"/>
          <w:szCs w:val="28"/>
        </w:rPr>
        <w:t xml:space="preserve"> и </w:t>
      </w:r>
      <w:proofErr w:type="spellStart"/>
      <w:r>
        <w:rPr>
          <w:rFonts w:eastAsia="Arial Unicode MS"/>
          <w:sz w:val="28"/>
          <w:szCs w:val="28"/>
        </w:rPr>
        <w:t>Tarkett-Sommer</w:t>
      </w:r>
      <w:proofErr w:type="spellEnd"/>
      <w:r>
        <w:rPr>
          <w:rFonts w:eastAsia="Arial Unicode MS"/>
          <w:sz w:val="28"/>
          <w:szCs w:val="28"/>
        </w:rPr>
        <w:t>. Нанопорошки для строительства производят «</w:t>
      </w:r>
      <w:proofErr w:type="spellStart"/>
      <w:r>
        <w:rPr>
          <w:rFonts w:eastAsia="Arial Unicode MS"/>
          <w:sz w:val="28"/>
          <w:szCs w:val="28"/>
        </w:rPr>
        <w:t>Уралмрамор</w:t>
      </w:r>
      <w:proofErr w:type="spellEnd"/>
      <w:r>
        <w:rPr>
          <w:rFonts w:eastAsia="Arial Unicode MS"/>
          <w:sz w:val="28"/>
          <w:szCs w:val="28"/>
        </w:rPr>
        <w:t>», «</w:t>
      </w:r>
      <w:proofErr w:type="spellStart"/>
      <w:r>
        <w:rPr>
          <w:rFonts w:eastAsia="Arial Unicode MS"/>
          <w:sz w:val="28"/>
          <w:szCs w:val="28"/>
        </w:rPr>
        <w:t>Коелгамрамор</w:t>
      </w:r>
      <w:proofErr w:type="spellEnd"/>
      <w:r>
        <w:rPr>
          <w:rFonts w:eastAsia="Arial Unicode MS"/>
          <w:sz w:val="28"/>
          <w:szCs w:val="28"/>
        </w:rPr>
        <w:t xml:space="preserve">», </w:t>
      </w:r>
      <w:r>
        <w:rPr>
          <w:rFonts w:eastAsia="Arial Unicode MS"/>
          <w:sz w:val="28"/>
          <w:szCs w:val="28"/>
        </w:rPr>
        <w:lastRenderedPageBreak/>
        <w:t xml:space="preserve">OMIA. А в Чебаркульском городском округе планируется создать целый технопарк порошковых материалов. Как поясняют в Минпроме области, месторождения округа либо заброшены, либо осваиваются вяло. Планируется же извлекать из недр все, что может представлять интерес для промышленности, в т.ч. европейской и южноазиатской. «В мире насчитывается до 500 тыс. видов порошковых материалов. Но одни производятся сотнями тысяч тонн, а другие </w:t>
      </w:r>
      <w:r>
        <w:rPr>
          <w:spacing w:val="-5"/>
          <w:sz w:val="28"/>
          <w:szCs w:val="28"/>
        </w:rPr>
        <w:t>–</w:t>
      </w:r>
      <w:r>
        <w:rPr>
          <w:rFonts w:eastAsia="Arial Unicode MS"/>
          <w:sz w:val="28"/>
          <w:szCs w:val="28"/>
        </w:rPr>
        <w:t xml:space="preserve"> только десятками тысяч, </w:t>
      </w:r>
      <w:r>
        <w:rPr>
          <w:spacing w:val="-5"/>
          <w:sz w:val="28"/>
          <w:szCs w:val="28"/>
        </w:rPr>
        <w:t>–</w:t>
      </w:r>
      <w:r>
        <w:rPr>
          <w:rFonts w:eastAsia="Arial Unicode MS"/>
          <w:sz w:val="28"/>
          <w:szCs w:val="28"/>
        </w:rPr>
        <w:t xml:space="preserve"> комментирует Александр Карлов, </w:t>
      </w:r>
      <w:r>
        <w:rPr>
          <w:spacing w:val="-5"/>
          <w:sz w:val="28"/>
          <w:szCs w:val="28"/>
        </w:rPr>
        <w:t>–</w:t>
      </w:r>
      <w:r>
        <w:rPr>
          <w:rFonts w:eastAsia="Arial Unicode MS"/>
          <w:sz w:val="28"/>
          <w:szCs w:val="28"/>
        </w:rPr>
        <w:t xml:space="preserve"> С созданием технопарка мы рассчитываем закрывать ниши в том числе дорогостоящих уникальных порошков». По его словам, если обычная руда и продукты ее переработки низкого передела стоят 2,5-6 тыс. руб./т., то стоимость нанопорошков может достигать 30-75 тыс. руб., а наиболее уникальных </w:t>
      </w:r>
      <w:r>
        <w:rPr>
          <w:spacing w:val="-5"/>
          <w:sz w:val="28"/>
          <w:szCs w:val="28"/>
        </w:rPr>
        <w:t>–</w:t>
      </w:r>
      <w:r>
        <w:rPr>
          <w:rFonts w:eastAsia="Arial Unicode MS"/>
          <w:sz w:val="28"/>
          <w:szCs w:val="28"/>
        </w:rPr>
        <w:t xml:space="preserve"> 200-250 тыс. руб./т. Региональные власти пытаются продвигать инновации вот уже на протяжении нескольких лет. Созданы 4 инновационных бизнес-инкубатора, 4 технопарка и региональный венчурный фонд, который уже профинансировал три проекта на общую сумму 130 млн. руб. Но инновационных производств по-прежнему немного. Эксперты сетуют, что бизнес-сообщество в основной своей массе инновациями не интересуется, а стимулов </w:t>
      </w:r>
      <w:r>
        <w:rPr>
          <w:spacing w:val="-5"/>
          <w:sz w:val="28"/>
          <w:szCs w:val="28"/>
        </w:rPr>
        <w:t>–</w:t>
      </w:r>
      <w:r>
        <w:rPr>
          <w:rFonts w:eastAsia="Arial Unicode MS"/>
          <w:sz w:val="28"/>
          <w:szCs w:val="28"/>
        </w:rPr>
        <w:t xml:space="preserve"> явно не хватает. «Если разработчиков тревожат два основных вопроса </w:t>
      </w:r>
      <w:r>
        <w:rPr>
          <w:spacing w:val="-5"/>
          <w:sz w:val="28"/>
          <w:szCs w:val="28"/>
        </w:rPr>
        <w:t>–</w:t>
      </w:r>
      <w:r>
        <w:rPr>
          <w:rFonts w:eastAsia="Arial Unicode MS"/>
          <w:sz w:val="28"/>
          <w:szCs w:val="28"/>
        </w:rPr>
        <w:t xml:space="preserve"> где взять деньги на разработку и кому продать инновационный продукт, то инвестора подстерегают серьезные риски: получит ли он ожидаемый результат, будет ли продукт востребован, и сможет ли он окупить свои вложения?» </w:t>
      </w:r>
      <w:r>
        <w:rPr>
          <w:spacing w:val="-5"/>
          <w:sz w:val="28"/>
          <w:szCs w:val="28"/>
        </w:rPr>
        <w:t>–</w:t>
      </w:r>
      <w:r>
        <w:rPr>
          <w:rFonts w:eastAsia="Arial Unicode MS"/>
          <w:sz w:val="28"/>
          <w:szCs w:val="28"/>
        </w:rPr>
        <w:t xml:space="preserve"> подчеркивает Эдуард </w:t>
      </w:r>
      <w:proofErr w:type="spellStart"/>
      <w:r>
        <w:rPr>
          <w:rFonts w:eastAsia="Arial Unicode MS"/>
          <w:sz w:val="28"/>
          <w:szCs w:val="28"/>
        </w:rPr>
        <w:t>Зайнулин</w:t>
      </w:r>
      <w:proofErr w:type="spellEnd"/>
      <w:r>
        <w:rPr>
          <w:rFonts w:eastAsia="Arial Unicode MS"/>
          <w:sz w:val="28"/>
          <w:szCs w:val="28"/>
        </w:rPr>
        <w:t xml:space="preserve">. Нередко, по словам Александра Карлова, тормозящим фактором оказываются и завышенные амбиции владельцев технологий, которые не хотят «делиться» с инвестором существенной долей бизнеса. «Нашим разработчикам еще предстоит привыкнуть к тому, что никакой инвестор в мире не согласится платить за чужие амбиции, имея долю в 20%», </w:t>
      </w:r>
      <w:r>
        <w:rPr>
          <w:spacing w:val="-5"/>
          <w:sz w:val="28"/>
          <w:szCs w:val="28"/>
        </w:rPr>
        <w:t>–</w:t>
      </w:r>
      <w:r>
        <w:rPr>
          <w:rFonts w:eastAsia="Arial Unicode MS"/>
          <w:sz w:val="28"/>
          <w:szCs w:val="28"/>
        </w:rPr>
        <w:t xml:space="preserve"> замечает он. Ряд экспертов уверены: чтобы объединить интересы всех участников инновационного процесса, включая государство, бизнес и науку, необходима связующая структура. По мнению г-на </w:t>
      </w:r>
      <w:proofErr w:type="spellStart"/>
      <w:r>
        <w:rPr>
          <w:rFonts w:eastAsia="Arial Unicode MS"/>
          <w:sz w:val="28"/>
          <w:szCs w:val="28"/>
        </w:rPr>
        <w:t>Зайнулина</w:t>
      </w:r>
      <w:proofErr w:type="spellEnd"/>
      <w:r>
        <w:rPr>
          <w:rFonts w:eastAsia="Arial Unicode MS"/>
          <w:sz w:val="28"/>
          <w:szCs w:val="28"/>
        </w:rPr>
        <w:t xml:space="preserve">, таким звеном в области мог бы стать инновационный центр, причем обязательно в виде частно-государственного партнерства. Однако, пожалуй, основной проблемой сектора остается недостаток финансирования, в т.ч. </w:t>
      </w:r>
      <w:proofErr w:type="spellStart"/>
      <w:r>
        <w:rPr>
          <w:rFonts w:eastAsia="Arial Unicode MS"/>
          <w:sz w:val="28"/>
          <w:szCs w:val="28"/>
        </w:rPr>
        <w:t>НИОКРов</w:t>
      </w:r>
      <w:proofErr w:type="spellEnd"/>
      <w:r>
        <w:rPr>
          <w:rFonts w:eastAsia="Arial Unicode MS"/>
          <w:sz w:val="28"/>
          <w:szCs w:val="28"/>
        </w:rPr>
        <w:t xml:space="preserve">. На поддержку инноваций в 2021-2022 гг. область </w:t>
      </w:r>
      <w:r>
        <w:rPr>
          <w:rFonts w:eastAsia="Arial Unicode MS"/>
          <w:sz w:val="28"/>
          <w:szCs w:val="28"/>
        </w:rPr>
        <w:lastRenderedPageBreak/>
        <w:t xml:space="preserve">выделила 65 млн руб. По экспертным оценкам, эти суммы существенно отстают от бюджетов Москвы, Санкт-Петербурга, Татарстана. «Я встречался с представителями многих венчурных фондов, в том числе американских. В России они готовы инвестировать только в IT либо медицину </w:t>
      </w:r>
      <w:r>
        <w:rPr>
          <w:spacing w:val="-5"/>
          <w:sz w:val="28"/>
          <w:szCs w:val="28"/>
        </w:rPr>
        <w:t>–</w:t>
      </w:r>
      <w:r>
        <w:rPr>
          <w:rFonts w:eastAsia="Arial Unicode MS"/>
          <w:sz w:val="28"/>
          <w:szCs w:val="28"/>
        </w:rPr>
        <w:t xml:space="preserve"> то, что не подвергается экономическим и политическим рискам. Нашу промышленность Запад финансировать не хочет. Значит, нам нужны свои деньги, наработки и гарантии», </w:t>
      </w:r>
      <w:r>
        <w:rPr>
          <w:spacing w:val="-5"/>
          <w:sz w:val="28"/>
          <w:szCs w:val="28"/>
        </w:rPr>
        <w:t>–</w:t>
      </w:r>
      <w:r>
        <w:rPr>
          <w:rFonts w:eastAsia="Arial Unicode MS"/>
          <w:sz w:val="28"/>
          <w:szCs w:val="28"/>
        </w:rPr>
        <w:t xml:space="preserve"> резюмирует Александр Калинин. Технопарк порошковых материалов создается в Чебаркульском городском округе для разработки технологий комплексной переработки полезных ископаемых для нужд металлургии, лакокрасочной, химической и др. видов промышленности. Не исключено, что свою фабрику построит </w:t>
      </w:r>
      <w:proofErr w:type="spellStart"/>
      <w:r>
        <w:rPr>
          <w:rFonts w:eastAsia="Arial Unicode MS"/>
          <w:sz w:val="28"/>
          <w:szCs w:val="28"/>
        </w:rPr>
        <w:t>Procter&amp;Gamble</w:t>
      </w:r>
      <w:proofErr w:type="spellEnd"/>
      <w:r>
        <w:rPr>
          <w:rFonts w:eastAsia="Arial Unicode MS"/>
          <w:sz w:val="28"/>
          <w:szCs w:val="28"/>
        </w:rPr>
        <w:t xml:space="preserve">. </w:t>
      </w:r>
    </w:p>
    <w:p w14:paraId="6A8DF1CE" w14:textId="77777777" w:rsidR="005E52BE" w:rsidRDefault="005E52BE" w:rsidP="005E52BE">
      <w:pPr>
        <w:spacing w:line="360" w:lineRule="auto"/>
        <w:ind w:firstLine="709"/>
        <w:jc w:val="both"/>
        <w:rPr>
          <w:rFonts w:eastAsia="Arial Unicode MS"/>
          <w:sz w:val="28"/>
          <w:szCs w:val="28"/>
        </w:rPr>
      </w:pPr>
      <w:r>
        <w:rPr>
          <w:rFonts w:eastAsia="Arial Unicode MS"/>
          <w:sz w:val="28"/>
          <w:szCs w:val="28"/>
        </w:rPr>
        <w:t xml:space="preserve">Проект по созданию фармацевтического кластера включает в себя фармацевтическое производство, медцентр иммунологии и онкологии, научно-исследовательский и учебный центр. География: пос. </w:t>
      </w:r>
      <w:proofErr w:type="spellStart"/>
      <w:r>
        <w:rPr>
          <w:rFonts w:eastAsia="Arial Unicode MS"/>
          <w:sz w:val="28"/>
          <w:szCs w:val="28"/>
        </w:rPr>
        <w:t>Метлино</w:t>
      </w:r>
      <w:proofErr w:type="spellEnd"/>
      <w:r>
        <w:rPr>
          <w:rFonts w:eastAsia="Arial Unicode MS"/>
          <w:sz w:val="28"/>
          <w:szCs w:val="28"/>
        </w:rPr>
        <w:t xml:space="preserve"> (Озерский городской округ), Копейск и Снежинск. Основной инвестор— холдинг «Юнона» (</w:t>
      </w:r>
      <w:proofErr w:type="spellStart"/>
      <w:r>
        <w:rPr>
          <w:rFonts w:eastAsia="Arial Unicode MS"/>
          <w:sz w:val="28"/>
          <w:szCs w:val="28"/>
        </w:rPr>
        <w:t>Сверд</w:t>
      </w:r>
      <w:proofErr w:type="spellEnd"/>
      <w:r>
        <w:rPr>
          <w:rFonts w:eastAsia="Arial Unicode MS"/>
          <w:sz w:val="28"/>
          <w:szCs w:val="28"/>
        </w:rPr>
        <w:t xml:space="preserve">. обл.). Для наработок по ядерной медицине планируется привлечь Федеральный ядерный центр и ПО «Маяк». Обсуждается возможность производства медицинского оборудования, в т. ч. лазеров. Кластер электроприводов ГК «Приводная техника» строит в Снежинске завод электрических тяговых машин, где по собственным разработкам будет выпускать электропривод принципиально нового для РФ образца. На базе завода планируется развить целый кластер производств, продвигающий электропривод, в т.ч. на внешний рынок (например, для немецкой Siemens). </w:t>
      </w:r>
    </w:p>
    <w:p w14:paraId="62825290" w14:textId="77777777" w:rsidR="005E52BE" w:rsidRDefault="005E52BE" w:rsidP="005E52BE">
      <w:pPr>
        <w:spacing w:line="360" w:lineRule="auto"/>
        <w:ind w:firstLine="709"/>
        <w:jc w:val="both"/>
        <w:rPr>
          <w:rFonts w:eastAsia="Arial Unicode MS"/>
          <w:sz w:val="28"/>
          <w:szCs w:val="28"/>
        </w:rPr>
      </w:pPr>
      <w:r>
        <w:rPr>
          <w:rFonts w:eastAsia="Arial Unicode MS"/>
          <w:sz w:val="28"/>
          <w:szCs w:val="28"/>
        </w:rPr>
        <w:t xml:space="preserve">Разведанные месторождения кремнийсодержащего сырья в Челябинской обл. позволяют региональным властям и бизнесменам рассчитывать на создание солнечного кластера, предприятия которого будут производить все необходимое для солнечной энергетики. Его ядром может стать проект Кыштымского ГОКа по производству поликремния «солнечного качества». Уникальные наработки по получению кремния есть также у «Центра физических исследований». Опытный участок производства уже создан на ОАО «Челябинский радиозавод «ПОЛЕТ». Кластер по машиностроению и металлообработке Крупный инновационный кластер намерены создать областные власти на базе производственных площадей завода </w:t>
      </w:r>
      <w:r>
        <w:rPr>
          <w:rFonts w:eastAsia="Arial Unicode MS"/>
          <w:sz w:val="28"/>
          <w:szCs w:val="28"/>
        </w:rPr>
        <w:lastRenderedPageBreak/>
        <w:t xml:space="preserve">«Станкомаш» (Челябинск). Более 100 га территории будут проданы новым собственникам: отечественным и зарубежным компаниям. В частности, к площадке присматривается итальянский машиностроительный концерн </w:t>
      </w:r>
      <w:proofErr w:type="spellStart"/>
      <w:r>
        <w:rPr>
          <w:rFonts w:eastAsia="Arial Unicode MS"/>
          <w:sz w:val="28"/>
          <w:szCs w:val="28"/>
        </w:rPr>
        <w:t>Danieli</w:t>
      </w:r>
      <w:proofErr w:type="spellEnd"/>
      <w:r>
        <w:rPr>
          <w:rFonts w:eastAsia="Arial Unicode MS"/>
          <w:sz w:val="28"/>
          <w:szCs w:val="28"/>
        </w:rPr>
        <w:t xml:space="preserve">. </w:t>
      </w:r>
    </w:p>
    <w:p w14:paraId="3CA63947" w14:textId="77777777" w:rsidR="005E52BE" w:rsidRDefault="005E52BE" w:rsidP="005E52BE">
      <w:pPr>
        <w:spacing w:line="360" w:lineRule="auto"/>
        <w:ind w:firstLine="709"/>
        <w:jc w:val="both"/>
        <w:rPr>
          <w:rFonts w:eastAsia="Arial Unicode MS"/>
          <w:sz w:val="28"/>
          <w:szCs w:val="28"/>
        </w:rPr>
      </w:pPr>
      <w:r>
        <w:rPr>
          <w:rFonts w:eastAsia="Arial Unicode MS"/>
          <w:i/>
          <w:sz w:val="28"/>
          <w:szCs w:val="28"/>
        </w:rPr>
        <w:t>Данные:</w:t>
      </w:r>
      <w:r>
        <w:rPr>
          <w:rFonts w:eastAsia="Arial Unicode MS"/>
          <w:sz w:val="28"/>
          <w:szCs w:val="28"/>
        </w:rPr>
        <w:t xml:space="preserve"> Минпром и Минэкономразвития Челябинской области, открытые источники. </w:t>
      </w:r>
    </w:p>
    <w:p w14:paraId="4FF01FE6" w14:textId="77777777" w:rsidR="005E52BE" w:rsidRDefault="005E52BE" w:rsidP="005E52BE">
      <w:pPr>
        <w:spacing w:line="360" w:lineRule="auto"/>
        <w:ind w:firstLine="709"/>
        <w:jc w:val="both"/>
        <w:rPr>
          <w:rFonts w:eastAsia="Arial Unicode MS"/>
          <w:sz w:val="28"/>
          <w:szCs w:val="28"/>
        </w:rPr>
      </w:pPr>
      <w:r>
        <w:rPr>
          <w:rFonts w:eastAsia="Arial Unicode MS"/>
          <w:i/>
          <w:sz w:val="28"/>
          <w:szCs w:val="28"/>
        </w:rPr>
        <w:t>Источник:</w:t>
      </w:r>
      <w:r>
        <w:rPr>
          <w:rFonts w:eastAsia="Arial Unicode MS"/>
          <w:sz w:val="28"/>
          <w:szCs w:val="28"/>
        </w:rPr>
        <w:t xml:space="preserve"> Деловой квартал – Челябинск.</w:t>
      </w:r>
    </w:p>
    <w:p w14:paraId="4A04A2DB" w14:textId="77777777" w:rsidR="005E52BE" w:rsidRDefault="005E52BE" w:rsidP="005E52BE">
      <w:pPr>
        <w:ind w:firstLine="709"/>
        <w:jc w:val="both"/>
        <w:rPr>
          <w:rFonts w:eastAsia="Arial Unicode MS"/>
          <w:sz w:val="28"/>
          <w:szCs w:val="28"/>
        </w:rPr>
      </w:pPr>
    </w:p>
    <w:p w14:paraId="2EE87F68" w14:textId="77777777" w:rsidR="005E52BE" w:rsidRDefault="005E52BE" w:rsidP="005E52BE">
      <w:pPr>
        <w:spacing w:line="360" w:lineRule="auto"/>
        <w:ind w:firstLine="709"/>
        <w:jc w:val="both"/>
        <w:rPr>
          <w:rFonts w:eastAsia="Arial Unicode MS"/>
          <w:sz w:val="28"/>
          <w:szCs w:val="28"/>
        </w:rPr>
      </w:pPr>
      <w:r>
        <w:rPr>
          <w:rFonts w:eastAsia="Arial Unicode MS"/>
          <w:b/>
          <w:sz w:val="28"/>
          <w:szCs w:val="28"/>
        </w:rPr>
        <w:t>Задания:</w:t>
      </w:r>
      <w:r>
        <w:rPr>
          <w:rFonts w:eastAsia="Arial Unicode MS"/>
          <w:sz w:val="28"/>
          <w:szCs w:val="28"/>
        </w:rPr>
        <w:t xml:space="preserve"> </w:t>
      </w:r>
    </w:p>
    <w:p w14:paraId="286C7613" w14:textId="77777777" w:rsidR="005E52BE" w:rsidRDefault="005E52BE" w:rsidP="005E52BE">
      <w:pPr>
        <w:spacing w:line="360" w:lineRule="auto"/>
        <w:ind w:firstLine="709"/>
        <w:jc w:val="both"/>
        <w:rPr>
          <w:rFonts w:eastAsia="Arial Unicode MS"/>
          <w:sz w:val="28"/>
          <w:szCs w:val="28"/>
        </w:rPr>
      </w:pPr>
      <w:r>
        <w:rPr>
          <w:rFonts w:eastAsia="Arial Unicode MS"/>
          <w:sz w:val="28"/>
          <w:szCs w:val="28"/>
        </w:rPr>
        <w:t xml:space="preserve">1) на основании представленной ситуации провести анализ возможности применения проектов государственно-частного партнерства в Челябинской области с заинтересованными инвесторами для продвижения территории, формирования благоприятного инвестиционного имиджа; </w:t>
      </w:r>
    </w:p>
    <w:p w14:paraId="63FA80B4" w14:textId="77777777" w:rsidR="005E52BE" w:rsidRDefault="005E52BE" w:rsidP="005E52BE">
      <w:pPr>
        <w:spacing w:line="360" w:lineRule="auto"/>
        <w:ind w:firstLine="709"/>
        <w:jc w:val="both"/>
        <w:rPr>
          <w:rFonts w:eastAsia="Arial Unicode MS"/>
          <w:sz w:val="28"/>
          <w:szCs w:val="28"/>
        </w:rPr>
      </w:pPr>
      <w:r>
        <w:rPr>
          <w:rFonts w:eastAsia="Arial Unicode MS"/>
          <w:sz w:val="28"/>
          <w:szCs w:val="28"/>
        </w:rPr>
        <w:t xml:space="preserve">2) определить возможные к применению в данной ситуации модели государственно-частного партнерства; </w:t>
      </w:r>
    </w:p>
    <w:p w14:paraId="1C287660" w14:textId="77777777" w:rsidR="005E52BE" w:rsidRDefault="005E52BE" w:rsidP="005E52BE">
      <w:pPr>
        <w:spacing w:line="360" w:lineRule="auto"/>
        <w:ind w:firstLine="709"/>
        <w:jc w:val="both"/>
        <w:rPr>
          <w:rFonts w:eastAsia="Arial Unicode MS"/>
          <w:sz w:val="28"/>
          <w:szCs w:val="28"/>
        </w:rPr>
      </w:pPr>
      <w:r>
        <w:rPr>
          <w:rFonts w:eastAsia="Arial Unicode MS"/>
          <w:sz w:val="28"/>
          <w:szCs w:val="28"/>
        </w:rPr>
        <w:t>3) раскройте основные этапы подготовки проекта государственно-частного партнерства;</w:t>
      </w:r>
    </w:p>
    <w:p w14:paraId="5751F373" w14:textId="77777777" w:rsidR="005E52BE" w:rsidRDefault="005E52BE" w:rsidP="005E52BE">
      <w:pPr>
        <w:spacing w:line="360" w:lineRule="auto"/>
        <w:ind w:firstLine="709"/>
        <w:jc w:val="both"/>
        <w:rPr>
          <w:rFonts w:eastAsia="Arial Unicode MS"/>
          <w:sz w:val="28"/>
          <w:szCs w:val="28"/>
        </w:rPr>
      </w:pPr>
      <w:r>
        <w:rPr>
          <w:rFonts w:eastAsia="Arial Unicode MS"/>
          <w:sz w:val="28"/>
          <w:szCs w:val="28"/>
        </w:rPr>
        <w:t xml:space="preserve">4) раскройте порядок организации представления проекта государственно- частного партнерства заинтересованным участникам; </w:t>
      </w:r>
    </w:p>
    <w:p w14:paraId="7DF573EA" w14:textId="77777777" w:rsidR="005E52BE" w:rsidRDefault="005E52BE" w:rsidP="005E52BE">
      <w:pPr>
        <w:spacing w:line="360" w:lineRule="auto"/>
        <w:ind w:firstLine="709"/>
        <w:jc w:val="both"/>
        <w:rPr>
          <w:rFonts w:eastAsia="Arial Unicode MS"/>
          <w:sz w:val="28"/>
          <w:szCs w:val="28"/>
        </w:rPr>
      </w:pPr>
      <w:r>
        <w:rPr>
          <w:rFonts w:eastAsia="Arial Unicode MS"/>
          <w:sz w:val="28"/>
          <w:szCs w:val="28"/>
        </w:rPr>
        <w:t>5) оцените возможные риски при создании государственно-частного партнерства.</w:t>
      </w:r>
    </w:p>
    <w:p w14:paraId="4C6CE2D9" w14:textId="77777777" w:rsidR="005E52BE" w:rsidRDefault="005E52BE" w:rsidP="005E52BE">
      <w:pPr>
        <w:widowControl/>
        <w:tabs>
          <w:tab w:val="left" w:pos="0"/>
        </w:tabs>
        <w:jc w:val="center"/>
        <w:rPr>
          <w:b/>
          <w:sz w:val="24"/>
          <w:szCs w:val="24"/>
        </w:rPr>
      </w:pPr>
    </w:p>
    <w:p w14:paraId="08478F01" w14:textId="77777777" w:rsidR="005E52BE" w:rsidRDefault="005E52BE" w:rsidP="005E52BE">
      <w:pPr>
        <w:spacing w:line="360" w:lineRule="auto"/>
        <w:ind w:firstLine="709"/>
        <w:jc w:val="both"/>
        <w:rPr>
          <w:b/>
          <w:sz w:val="28"/>
          <w:szCs w:val="28"/>
        </w:rPr>
      </w:pPr>
      <w:r>
        <w:rPr>
          <w:b/>
          <w:sz w:val="28"/>
          <w:szCs w:val="28"/>
        </w:rPr>
        <w:t>Кейс 4</w:t>
      </w:r>
    </w:p>
    <w:p w14:paraId="3C45C99E" w14:textId="77777777" w:rsidR="005E52BE" w:rsidRDefault="005E52BE" w:rsidP="005E52BE">
      <w:pPr>
        <w:widowControl/>
        <w:ind w:firstLine="709"/>
        <w:rPr>
          <w:b/>
          <w:bCs/>
          <w:sz w:val="28"/>
          <w:szCs w:val="28"/>
        </w:rPr>
      </w:pPr>
      <w:r>
        <w:rPr>
          <w:b/>
          <w:bCs/>
          <w:sz w:val="28"/>
          <w:szCs w:val="28"/>
        </w:rPr>
        <w:t xml:space="preserve">«Второй лишний» потеснил госзакупки </w:t>
      </w:r>
    </w:p>
    <w:p w14:paraId="5C548B56" w14:textId="77777777" w:rsidR="005E52BE" w:rsidRDefault="005E52BE" w:rsidP="005E52BE">
      <w:pPr>
        <w:widowControl/>
        <w:spacing w:line="360" w:lineRule="auto"/>
        <w:ind w:firstLine="709"/>
        <w:rPr>
          <w:i/>
          <w:iCs/>
          <w:sz w:val="28"/>
          <w:szCs w:val="28"/>
        </w:rPr>
      </w:pPr>
      <w:r>
        <w:rPr>
          <w:i/>
          <w:iCs/>
          <w:sz w:val="28"/>
          <w:szCs w:val="28"/>
        </w:rPr>
        <w:t xml:space="preserve">КоммерсантЪ. 22 сентября 2021 года. Минфин раскритиковал новые правила Минпромторга </w:t>
      </w:r>
    </w:p>
    <w:p w14:paraId="32725363" w14:textId="77777777" w:rsidR="005E52BE" w:rsidRDefault="005E52BE" w:rsidP="005E52BE">
      <w:pPr>
        <w:widowControl/>
        <w:spacing w:line="360" w:lineRule="auto"/>
        <w:ind w:firstLine="709"/>
        <w:contextualSpacing/>
        <w:jc w:val="both"/>
        <w:rPr>
          <w:sz w:val="28"/>
          <w:szCs w:val="28"/>
        </w:rPr>
      </w:pPr>
      <w:r>
        <w:rPr>
          <w:sz w:val="28"/>
          <w:szCs w:val="28"/>
        </w:rPr>
        <w:t>Минфин раскритиковал новое правило Минпромторга «второй лишний», которое фактически запрещает закупать зарубежную радиоэлектронику на гостендерах при наличии заявки с отечественным оборудованием. Несмотря на попытки Минпромторга смягчить постановление подзаконными актами, другие ведомства считают, что новый порядок срывает им утвержденные закупочные процедуры.</w:t>
      </w:r>
    </w:p>
    <w:p w14:paraId="66F5BB14" w14:textId="77777777" w:rsidR="005E52BE" w:rsidRDefault="005E52BE" w:rsidP="005E52BE">
      <w:pPr>
        <w:widowControl/>
        <w:spacing w:line="360" w:lineRule="auto"/>
        <w:ind w:firstLine="709"/>
        <w:contextualSpacing/>
        <w:jc w:val="both"/>
        <w:rPr>
          <w:sz w:val="28"/>
          <w:szCs w:val="28"/>
        </w:rPr>
      </w:pPr>
      <w:r>
        <w:rPr>
          <w:sz w:val="28"/>
          <w:szCs w:val="28"/>
        </w:rPr>
        <w:lastRenderedPageBreak/>
        <w:t>“Ъ” ознакомился с письмом Минфина в Минпромторг от 10 сентября, в котором критикуются поправки к постановлению №1432. Оно вводит правило «второй лишний» при закупке ведомствами и госкомпаниями радиоэлектроники. Правительство утвердило постановление 28 августа, резко ужесточив госзакупки: заказчик должен отклонить заявки с иностранной продукцией при наличии хотя бы одной заявки с оборудованием из России или стран Евразийского экономического союза (ЕЭС). Постановление вступило в силу со дня опубликования, и именно это вызвало жесткую критику Минфина. В министерстве отказались от комментариев.</w:t>
      </w:r>
    </w:p>
    <w:p w14:paraId="7C16DE5B" w14:textId="77777777" w:rsidR="005E52BE" w:rsidRDefault="005E52BE" w:rsidP="005E52BE">
      <w:pPr>
        <w:widowControl/>
        <w:spacing w:line="360" w:lineRule="auto"/>
        <w:ind w:firstLine="709"/>
        <w:contextualSpacing/>
        <w:jc w:val="both"/>
        <w:rPr>
          <w:sz w:val="28"/>
          <w:szCs w:val="28"/>
        </w:rPr>
      </w:pPr>
      <w:r>
        <w:rPr>
          <w:sz w:val="28"/>
          <w:szCs w:val="28"/>
        </w:rPr>
        <w:t>Под новые требования попали охранно-пожарные сигнализации, звуковая аппаратура, мониторы, навигационная и измерительная аппаратура, томографы, рентген-аппараты, эндоскопические комплексы, электрокардиографы и прочая техника. Уже 7 сентября Минпромторг опубликовал для общественного обсуждения постановление с корректировками нормы «второй лишний», смягчающее условия закупки медицинской техники. Но правило в отношении остальной техники вступило в силу в день опубликования и у ведомств потенциально срываются закупочные процедуры, пишет Минфин.</w:t>
      </w:r>
    </w:p>
    <w:p w14:paraId="145D3F13" w14:textId="77777777" w:rsidR="005E52BE" w:rsidRDefault="005E52BE" w:rsidP="005E52BE">
      <w:pPr>
        <w:widowControl/>
        <w:spacing w:line="360" w:lineRule="auto"/>
        <w:ind w:firstLine="709"/>
        <w:contextualSpacing/>
        <w:jc w:val="both"/>
        <w:rPr>
          <w:sz w:val="28"/>
          <w:szCs w:val="28"/>
        </w:rPr>
      </w:pPr>
      <w:r>
        <w:rPr>
          <w:sz w:val="28"/>
          <w:szCs w:val="28"/>
        </w:rPr>
        <w:t>В целом порядок противоречит закону о госзакупках и вводит дополнительные административные барьеры для подрядчиков, тогда как контрактная система в сфере закупок направлена на создание равных условий, и любое заинтересованное лицо имеет возможность стать поставщиком, подчеркивается в письме.</w:t>
      </w:r>
    </w:p>
    <w:p w14:paraId="584972AC" w14:textId="77777777" w:rsidR="005E52BE" w:rsidRDefault="005E52BE" w:rsidP="005E52BE">
      <w:pPr>
        <w:widowControl/>
        <w:spacing w:line="360" w:lineRule="auto"/>
        <w:ind w:firstLine="709"/>
        <w:contextualSpacing/>
        <w:jc w:val="both"/>
        <w:rPr>
          <w:sz w:val="28"/>
          <w:szCs w:val="28"/>
        </w:rPr>
      </w:pPr>
      <w:r>
        <w:rPr>
          <w:sz w:val="28"/>
          <w:szCs w:val="28"/>
        </w:rPr>
        <w:t>Минфин просит «пересмотреть нормы вступления в силу отдельных положений проекта постановления» ради минимизации рисков срыва закупок, в том числе социально значимых товаров, а также «недопущения неисполнения плановых показателей» по госзакупкам.</w:t>
      </w:r>
    </w:p>
    <w:p w14:paraId="14C12839" w14:textId="77777777" w:rsidR="005E52BE" w:rsidRDefault="005E52BE" w:rsidP="005E52BE">
      <w:pPr>
        <w:widowControl/>
        <w:spacing w:line="360" w:lineRule="auto"/>
        <w:ind w:firstLine="709"/>
        <w:contextualSpacing/>
        <w:jc w:val="both"/>
        <w:rPr>
          <w:sz w:val="28"/>
          <w:szCs w:val="28"/>
        </w:rPr>
      </w:pPr>
      <w:r>
        <w:rPr>
          <w:sz w:val="28"/>
          <w:szCs w:val="28"/>
        </w:rPr>
        <w:t xml:space="preserve">Разработка постановления ведется «в установленном порядке», проект вывешен на regulation.gov.ru, где собираются комментарии от заинтересованных ведомств «именно для того, чтобы выработать сбалансированный документ, это нормальная практика», заявили “Ъ” в Минпромторге. «Этот акт </w:t>
      </w:r>
      <w:r>
        <w:rPr>
          <w:spacing w:val="-5"/>
          <w:sz w:val="28"/>
          <w:szCs w:val="28"/>
        </w:rPr>
        <w:t>–</w:t>
      </w:r>
      <w:r>
        <w:rPr>
          <w:sz w:val="28"/>
          <w:szCs w:val="28"/>
        </w:rPr>
        <w:t xml:space="preserve"> логическое продолжение принципиальной политики импортозамещения, которую ведет </w:t>
      </w:r>
      <w:r>
        <w:rPr>
          <w:sz w:val="28"/>
          <w:szCs w:val="28"/>
        </w:rPr>
        <w:lastRenderedPageBreak/>
        <w:t xml:space="preserve">Минпромторг, </w:t>
      </w:r>
      <w:r>
        <w:rPr>
          <w:spacing w:val="-5"/>
          <w:sz w:val="28"/>
          <w:szCs w:val="28"/>
        </w:rPr>
        <w:t>–</w:t>
      </w:r>
      <w:r>
        <w:rPr>
          <w:sz w:val="28"/>
          <w:szCs w:val="28"/>
        </w:rPr>
        <w:t xml:space="preserve"> говорил замминистра Василий Шпак. </w:t>
      </w:r>
      <w:r>
        <w:rPr>
          <w:spacing w:val="-5"/>
          <w:sz w:val="28"/>
          <w:szCs w:val="28"/>
        </w:rPr>
        <w:t>–</w:t>
      </w:r>
      <w:r>
        <w:rPr>
          <w:sz w:val="28"/>
          <w:szCs w:val="28"/>
        </w:rPr>
        <w:t xml:space="preserve"> Акт шел тяжело, на пути встретил огромное сопротивление, но в итоге нам удалось это сделать».</w:t>
      </w:r>
    </w:p>
    <w:p w14:paraId="5130D039" w14:textId="77777777" w:rsidR="005E52BE" w:rsidRDefault="005E52BE" w:rsidP="005E52BE">
      <w:pPr>
        <w:widowControl/>
        <w:spacing w:line="360" w:lineRule="auto"/>
        <w:ind w:firstLine="709"/>
        <w:contextualSpacing/>
        <w:jc w:val="both"/>
        <w:rPr>
          <w:sz w:val="28"/>
          <w:szCs w:val="28"/>
        </w:rPr>
      </w:pPr>
      <w:r>
        <w:rPr>
          <w:sz w:val="28"/>
          <w:szCs w:val="28"/>
        </w:rPr>
        <w:t xml:space="preserve">Несколько источников “Ъ” рассказали, что вступление в силу правила «второй лишний» в день опубликования вызвало серьезное недовольство как среди участников рынка, так и среди глав ведомств. Собеседник “Ъ” в правительстве и топ-менеджер крупного производителя электроники говорят, что сразу после утверждения правила господином Мишустиным к одному из его замов обратился мэр Москвы Сергей Собянин с вопросом, как городу проводить тендеры с учетом правила «второго лишнего». </w:t>
      </w:r>
    </w:p>
    <w:p w14:paraId="58B0F96A" w14:textId="77777777" w:rsidR="005E52BE" w:rsidRDefault="005E52BE" w:rsidP="005E52BE">
      <w:pPr>
        <w:widowControl/>
        <w:spacing w:line="360" w:lineRule="auto"/>
        <w:ind w:firstLine="709"/>
        <w:contextualSpacing/>
        <w:jc w:val="both"/>
        <w:rPr>
          <w:sz w:val="28"/>
          <w:szCs w:val="28"/>
        </w:rPr>
      </w:pPr>
      <w:r>
        <w:rPr>
          <w:sz w:val="28"/>
          <w:szCs w:val="28"/>
        </w:rPr>
        <w:t xml:space="preserve">Бюджеты и номенклатура оборудования уже утверждены, но теперь ее придется переписывать, поясняет собеседник “Ъ”. </w:t>
      </w:r>
    </w:p>
    <w:p w14:paraId="185D4821" w14:textId="77777777" w:rsidR="005E52BE" w:rsidRDefault="005E52BE" w:rsidP="005E52BE">
      <w:pPr>
        <w:widowControl/>
        <w:spacing w:line="360" w:lineRule="auto"/>
        <w:ind w:firstLine="709"/>
        <w:contextualSpacing/>
        <w:jc w:val="both"/>
        <w:rPr>
          <w:sz w:val="28"/>
          <w:szCs w:val="28"/>
        </w:rPr>
      </w:pPr>
      <w:r>
        <w:rPr>
          <w:sz w:val="28"/>
          <w:szCs w:val="28"/>
        </w:rPr>
        <w:t>Представитель мэра оперативно не ответила на запрос. Источник “Ъ”, близкий к Минцифры, тоже рассказал о критике нового порядка со стороны крупных чиновников, отвечающих за закупку оборудования.</w:t>
      </w:r>
    </w:p>
    <w:p w14:paraId="4DA4CDB0" w14:textId="77777777" w:rsidR="005E52BE" w:rsidRDefault="005E52BE" w:rsidP="005E52BE">
      <w:pPr>
        <w:widowControl/>
        <w:spacing w:line="360" w:lineRule="auto"/>
        <w:ind w:firstLine="709"/>
        <w:contextualSpacing/>
        <w:jc w:val="both"/>
        <w:rPr>
          <w:sz w:val="28"/>
          <w:szCs w:val="28"/>
        </w:rPr>
      </w:pPr>
      <w:r>
        <w:rPr>
          <w:sz w:val="28"/>
          <w:szCs w:val="28"/>
        </w:rPr>
        <w:t>Но исполнительный директор Ассоциации российских разработчиков и производителей электроники Иван Покровский уверен, что на закупки госструктур, которые намерены использовать иностранные решения, правило «второй лишний» никак не повлияет: «Заказчики пойдут известным обходным путем, через обоснование невозможности закупок российской электроники. Выбор оборудования определяется не при закупках, а при проектировании, соответственно, и регулирование следовало бы направлять на этап проектирования систем».</w:t>
      </w:r>
    </w:p>
    <w:p w14:paraId="4673BF84" w14:textId="77777777" w:rsidR="005E52BE" w:rsidRDefault="005E52BE" w:rsidP="005E52BE">
      <w:pPr>
        <w:widowControl/>
        <w:spacing w:line="360" w:lineRule="auto"/>
        <w:ind w:firstLine="709"/>
        <w:contextualSpacing/>
        <w:jc w:val="both"/>
        <w:rPr>
          <w:i/>
          <w:iCs/>
          <w:sz w:val="28"/>
          <w:szCs w:val="28"/>
        </w:rPr>
      </w:pPr>
      <w:r>
        <w:rPr>
          <w:i/>
          <w:iCs/>
          <w:sz w:val="28"/>
          <w:szCs w:val="28"/>
        </w:rPr>
        <w:t>Никита Королев, Татьяна Исакова</w:t>
      </w:r>
    </w:p>
    <w:p w14:paraId="6186F7FA" w14:textId="77777777" w:rsidR="005E52BE" w:rsidRDefault="005E52BE" w:rsidP="005E52BE">
      <w:pPr>
        <w:widowControl/>
        <w:spacing w:line="360" w:lineRule="auto"/>
        <w:ind w:firstLine="709"/>
        <w:contextualSpacing/>
        <w:jc w:val="both"/>
        <w:rPr>
          <w:sz w:val="28"/>
          <w:szCs w:val="28"/>
        </w:rPr>
      </w:pPr>
      <w:r>
        <w:rPr>
          <w:b/>
          <w:bCs/>
          <w:sz w:val="28"/>
          <w:szCs w:val="28"/>
        </w:rPr>
        <w:t>Задание</w:t>
      </w:r>
      <w:r>
        <w:rPr>
          <w:sz w:val="28"/>
          <w:szCs w:val="28"/>
        </w:rPr>
        <w:t>: дайте оценку описанной в статье ситуации в контексте изучаемой дисциплины</w:t>
      </w:r>
    </w:p>
    <w:p w14:paraId="11E42789" w14:textId="77777777" w:rsidR="005E52BE" w:rsidRDefault="005E52BE" w:rsidP="005E52BE">
      <w:pPr>
        <w:widowControl/>
        <w:spacing w:line="360" w:lineRule="auto"/>
        <w:ind w:firstLine="709"/>
        <w:contextualSpacing/>
        <w:jc w:val="both"/>
        <w:rPr>
          <w:sz w:val="28"/>
          <w:szCs w:val="28"/>
        </w:rPr>
      </w:pPr>
    </w:p>
    <w:p w14:paraId="78CD73F4" w14:textId="77777777" w:rsidR="005E52BE" w:rsidRPr="003D1E4B" w:rsidRDefault="005E52BE" w:rsidP="005E52BE">
      <w:pPr>
        <w:widowControl/>
        <w:spacing w:line="360" w:lineRule="auto"/>
        <w:ind w:firstLine="709"/>
        <w:contextualSpacing/>
        <w:jc w:val="center"/>
        <w:rPr>
          <w:b/>
          <w:sz w:val="28"/>
          <w:szCs w:val="28"/>
        </w:rPr>
      </w:pPr>
      <w:r w:rsidRPr="003D1E4B">
        <w:rPr>
          <w:b/>
          <w:sz w:val="28"/>
          <w:szCs w:val="28"/>
        </w:rPr>
        <w:t>Задачи</w:t>
      </w:r>
    </w:p>
    <w:p w14:paraId="7CE658E3" w14:textId="77777777" w:rsidR="005E52BE" w:rsidRDefault="005E52BE" w:rsidP="005E52BE">
      <w:pPr>
        <w:pStyle w:val="af7"/>
        <w:widowControl/>
        <w:spacing w:line="360" w:lineRule="auto"/>
        <w:ind w:left="0" w:firstLine="709"/>
        <w:contextualSpacing/>
        <w:jc w:val="both"/>
        <w:rPr>
          <w:sz w:val="28"/>
          <w:szCs w:val="28"/>
        </w:rPr>
      </w:pPr>
      <w:r>
        <w:rPr>
          <w:sz w:val="28"/>
          <w:szCs w:val="28"/>
        </w:rPr>
        <w:t>1. Обоснуйте начальную (максимальную) цену шариковых ручек в количестве 1000 штук с использованием методов определения начальной (максимальной) цены контракта, установленных законом о контрактной системе.</w:t>
      </w:r>
    </w:p>
    <w:p w14:paraId="2BED0968" w14:textId="77777777" w:rsidR="005E52BE" w:rsidRDefault="005E52BE" w:rsidP="005E52BE">
      <w:pPr>
        <w:pStyle w:val="af7"/>
        <w:widowControl/>
        <w:spacing w:line="360" w:lineRule="auto"/>
        <w:ind w:left="0" w:firstLine="709"/>
        <w:contextualSpacing/>
        <w:jc w:val="both"/>
        <w:rPr>
          <w:sz w:val="28"/>
          <w:szCs w:val="28"/>
        </w:rPr>
      </w:pPr>
      <w:r>
        <w:rPr>
          <w:sz w:val="28"/>
          <w:szCs w:val="28"/>
        </w:rPr>
        <w:lastRenderedPageBreak/>
        <w:t>2. Зайдите на официальный сайт закупок и в поисковике отберите торги на поставку мебели. Какие отличительные качественные характеристики указаны в документациях.</w:t>
      </w:r>
      <w:bookmarkStart w:id="20" w:name="_Hlk127832160"/>
      <w:bookmarkEnd w:id="20"/>
    </w:p>
    <w:p w14:paraId="67883E33" w14:textId="77777777" w:rsidR="005E52BE" w:rsidRPr="002A2744" w:rsidRDefault="005E52BE">
      <w:pPr>
        <w:ind w:firstLine="709"/>
        <w:jc w:val="center"/>
        <w:rPr>
          <w:b/>
          <w:sz w:val="28"/>
          <w:szCs w:val="28"/>
        </w:rPr>
      </w:pPr>
    </w:p>
    <w:p w14:paraId="3AE3536A" w14:textId="77777777" w:rsidR="00BF388A" w:rsidRDefault="00745F71">
      <w:pPr>
        <w:pStyle w:val="1"/>
        <w:spacing w:beforeAutospacing="1" w:afterAutospacing="1"/>
        <w:rPr>
          <w:rFonts w:ascii="Times New Roman" w:hAnsi="Times New Roman" w:cs="Times New Roman"/>
          <w:b/>
          <w:color w:val="auto"/>
          <w:sz w:val="28"/>
          <w:szCs w:val="28"/>
        </w:rPr>
      </w:pPr>
      <w:bookmarkStart w:id="21" w:name="_Toc155953904"/>
      <w:r>
        <w:rPr>
          <w:rFonts w:ascii="Times New Roman" w:hAnsi="Times New Roman" w:cs="Times New Roman"/>
          <w:b/>
          <w:color w:val="auto"/>
          <w:sz w:val="28"/>
          <w:szCs w:val="28"/>
        </w:rPr>
        <w:t>8. Перечень основной и дополнительной учебной литературы, необходимой для освоения дисциплины</w:t>
      </w:r>
      <w:bookmarkEnd w:id="21"/>
      <w:r>
        <w:rPr>
          <w:rFonts w:ascii="Times New Roman" w:hAnsi="Times New Roman" w:cs="Times New Roman"/>
          <w:b/>
          <w:color w:val="auto"/>
          <w:sz w:val="28"/>
          <w:szCs w:val="28"/>
        </w:rPr>
        <w:t xml:space="preserve"> </w:t>
      </w:r>
    </w:p>
    <w:p w14:paraId="3E03E898" w14:textId="77777777" w:rsidR="00BF388A" w:rsidRDefault="00745F71" w:rsidP="002A2744">
      <w:pPr>
        <w:spacing w:beforeAutospacing="1" w:afterAutospacing="1"/>
        <w:ind w:firstLine="709"/>
        <w:rPr>
          <w:b/>
          <w:sz w:val="28"/>
          <w:szCs w:val="28"/>
        </w:rPr>
      </w:pPr>
      <w:bookmarkStart w:id="22" w:name="_Toc392083599"/>
      <w:bookmarkStart w:id="23" w:name="_Toc391497683"/>
      <w:bookmarkStart w:id="24" w:name="_Toc353009752"/>
      <w:bookmarkStart w:id="25" w:name="_Toc201759332"/>
      <w:r>
        <w:rPr>
          <w:b/>
          <w:sz w:val="28"/>
          <w:szCs w:val="28"/>
        </w:rPr>
        <w:t>а) Нормативные правовые акты</w:t>
      </w:r>
      <w:bookmarkEnd w:id="22"/>
      <w:bookmarkEnd w:id="23"/>
      <w:bookmarkEnd w:id="24"/>
      <w:bookmarkEnd w:id="25"/>
    </w:p>
    <w:p w14:paraId="36FED5F4" w14:textId="706E8A8D" w:rsidR="00BF388A" w:rsidRPr="002A2744" w:rsidRDefault="00745F71" w:rsidP="002A2744">
      <w:pPr>
        <w:pStyle w:val="af7"/>
        <w:numPr>
          <w:ilvl w:val="3"/>
          <w:numId w:val="46"/>
        </w:numPr>
        <w:tabs>
          <w:tab w:val="left" w:pos="1134"/>
        </w:tabs>
        <w:spacing w:line="360" w:lineRule="auto"/>
        <w:ind w:left="0" w:firstLine="709"/>
        <w:jc w:val="both"/>
        <w:rPr>
          <w:sz w:val="28"/>
          <w:szCs w:val="28"/>
        </w:rPr>
      </w:pPr>
      <w:bookmarkStart w:id="26" w:name="bib"/>
      <w:bookmarkEnd w:id="26"/>
      <w:r w:rsidRPr="002A2744">
        <w:rPr>
          <w:sz w:val="28"/>
          <w:szCs w:val="28"/>
        </w:rPr>
        <w:t>Бюджетный кодекс Российской Федерации.</w:t>
      </w:r>
    </w:p>
    <w:p w14:paraId="6962B719" w14:textId="485AE54E" w:rsidR="00BF388A" w:rsidRPr="002A2744" w:rsidRDefault="00745F71" w:rsidP="002A2744">
      <w:pPr>
        <w:pStyle w:val="af7"/>
        <w:numPr>
          <w:ilvl w:val="3"/>
          <w:numId w:val="46"/>
        </w:numPr>
        <w:tabs>
          <w:tab w:val="left" w:pos="1134"/>
        </w:tabs>
        <w:spacing w:line="360" w:lineRule="auto"/>
        <w:ind w:left="0" w:firstLine="709"/>
        <w:jc w:val="both"/>
        <w:rPr>
          <w:sz w:val="28"/>
          <w:szCs w:val="28"/>
        </w:rPr>
      </w:pPr>
      <w:r w:rsidRPr="002A2744">
        <w:rPr>
          <w:sz w:val="28"/>
          <w:szCs w:val="28"/>
        </w:rPr>
        <w:t>Гражданский кодекс Российской Федерации.</w:t>
      </w:r>
    </w:p>
    <w:p w14:paraId="0B172289" w14:textId="1A114F43" w:rsidR="00BF388A" w:rsidRPr="002A2744" w:rsidRDefault="00745F71" w:rsidP="002A2744">
      <w:pPr>
        <w:pStyle w:val="af7"/>
        <w:numPr>
          <w:ilvl w:val="3"/>
          <w:numId w:val="46"/>
        </w:numPr>
        <w:tabs>
          <w:tab w:val="left" w:pos="1134"/>
        </w:tabs>
        <w:spacing w:line="360" w:lineRule="auto"/>
        <w:ind w:left="0" w:firstLine="709"/>
        <w:jc w:val="both"/>
        <w:rPr>
          <w:sz w:val="28"/>
          <w:szCs w:val="28"/>
        </w:rPr>
      </w:pPr>
      <w:r w:rsidRPr="002A2744">
        <w:rPr>
          <w:sz w:val="28"/>
          <w:szCs w:val="28"/>
        </w:rPr>
        <w:t xml:space="preserve">Налоговый кодекс Российской Федерации часть вторая. </w:t>
      </w:r>
    </w:p>
    <w:p w14:paraId="11949D31" w14:textId="221F78B2" w:rsidR="00BF388A" w:rsidRPr="002A2744" w:rsidRDefault="00745F71" w:rsidP="002A2744">
      <w:pPr>
        <w:pStyle w:val="af7"/>
        <w:numPr>
          <w:ilvl w:val="3"/>
          <w:numId w:val="46"/>
        </w:numPr>
        <w:tabs>
          <w:tab w:val="left" w:pos="1134"/>
        </w:tabs>
        <w:spacing w:line="360" w:lineRule="auto"/>
        <w:ind w:left="0" w:firstLine="709"/>
        <w:jc w:val="both"/>
        <w:rPr>
          <w:sz w:val="28"/>
          <w:szCs w:val="28"/>
        </w:rPr>
      </w:pPr>
      <w:r w:rsidRPr="002A2744">
        <w:rPr>
          <w:sz w:val="28"/>
          <w:szCs w:val="28"/>
        </w:rPr>
        <w:t>Федеральный закон от 22.04.1996 № 39 «О рынке ценных бумаг».</w:t>
      </w:r>
    </w:p>
    <w:p w14:paraId="0D5F15DA" w14:textId="709AE8BB" w:rsidR="00BF388A" w:rsidRPr="002A2744" w:rsidRDefault="00745F71" w:rsidP="002A2744">
      <w:pPr>
        <w:pStyle w:val="af7"/>
        <w:numPr>
          <w:ilvl w:val="3"/>
          <w:numId w:val="46"/>
        </w:numPr>
        <w:tabs>
          <w:tab w:val="left" w:pos="1134"/>
        </w:tabs>
        <w:spacing w:line="360" w:lineRule="auto"/>
        <w:ind w:left="0" w:firstLine="709"/>
        <w:jc w:val="both"/>
        <w:rPr>
          <w:sz w:val="28"/>
          <w:szCs w:val="28"/>
        </w:rPr>
      </w:pPr>
      <w:r w:rsidRPr="002A2744">
        <w:rPr>
          <w:sz w:val="28"/>
          <w:szCs w:val="28"/>
        </w:rPr>
        <w:t>Федеральный закон от 24.07.2007 № 209-ФЗ «О развитии малого и среднего предпринимательства в Российской Федерации».</w:t>
      </w:r>
    </w:p>
    <w:p w14:paraId="13D616C1" w14:textId="57F3104A" w:rsidR="00BF388A" w:rsidRPr="002504A8" w:rsidRDefault="002504A8" w:rsidP="005343CA">
      <w:pPr>
        <w:tabs>
          <w:tab w:val="left" w:pos="1134"/>
        </w:tabs>
        <w:spacing w:line="360" w:lineRule="auto"/>
        <w:ind w:firstLine="709"/>
        <w:jc w:val="both"/>
        <w:rPr>
          <w:sz w:val="28"/>
          <w:szCs w:val="28"/>
        </w:rPr>
      </w:pPr>
      <w:r>
        <w:rPr>
          <w:sz w:val="28"/>
          <w:szCs w:val="28"/>
        </w:rPr>
        <w:t xml:space="preserve">6. </w:t>
      </w:r>
      <w:r w:rsidR="00745F71" w:rsidRPr="002504A8">
        <w:rPr>
          <w:sz w:val="28"/>
          <w:szCs w:val="28"/>
        </w:rPr>
        <w:t>Федеральный закон от 31.07.2020 № 259-ФЗ «О цифровых финансовых активах, цифровой валюте и о внесении изменений в отдельные законодательные акты Российской Федерации».</w:t>
      </w:r>
    </w:p>
    <w:p w14:paraId="17339354" w14:textId="432CD1F1" w:rsidR="00BF388A" w:rsidRPr="002A2744" w:rsidRDefault="002504A8" w:rsidP="002504A8">
      <w:pPr>
        <w:pStyle w:val="af7"/>
        <w:tabs>
          <w:tab w:val="left" w:pos="1134"/>
        </w:tabs>
        <w:spacing w:line="360" w:lineRule="auto"/>
        <w:ind w:left="0" w:firstLine="709"/>
        <w:jc w:val="both"/>
        <w:rPr>
          <w:sz w:val="28"/>
          <w:szCs w:val="28"/>
        </w:rPr>
      </w:pPr>
      <w:r>
        <w:rPr>
          <w:sz w:val="28"/>
          <w:szCs w:val="28"/>
        </w:rPr>
        <w:t xml:space="preserve">7. </w:t>
      </w:r>
      <w:r w:rsidR="00745F71" w:rsidRPr="002A2744">
        <w:rPr>
          <w:sz w:val="28"/>
          <w:szCs w:val="28"/>
        </w:rPr>
        <w:t>Указ Президента Российской Федерации от 21.07.2020 № 474 «О национальных целях развития Российской Федерации на период до 2030 года».</w:t>
      </w:r>
    </w:p>
    <w:p w14:paraId="30A7AD3F" w14:textId="0A32D3C3" w:rsidR="00BF388A" w:rsidRPr="002504A8" w:rsidRDefault="002504A8" w:rsidP="002504A8">
      <w:pPr>
        <w:tabs>
          <w:tab w:val="left" w:pos="1134"/>
        </w:tabs>
        <w:spacing w:line="360" w:lineRule="auto"/>
        <w:ind w:firstLine="709"/>
        <w:jc w:val="both"/>
        <w:rPr>
          <w:sz w:val="28"/>
          <w:szCs w:val="28"/>
        </w:rPr>
      </w:pPr>
      <w:r>
        <w:rPr>
          <w:sz w:val="28"/>
          <w:szCs w:val="28"/>
        </w:rPr>
        <w:t xml:space="preserve">8. </w:t>
      </w:r>
      <w:r w:rsidR="00745F71" w:rsidRPr="002504A8">
        <w:rPr>
          <w:sz w:val="28"/>
          <w:szCs w:val="28"/>
        </w:rPr>
        <w:t>Распоряжение Правительства Российской Федерации от 31.01.2019 № 117-р «Об утверждении Концепции повышения эффективности бюджетных расходов в 2019-2024 гг.».</w:t>
      </w:r>
    </w:p>
    <w:p w14:paraId="2BAE186A" w14:textId="17731137" w:rsidR="00BF388A" w:rsidRPr="002504A8" w:rsidRDefault="002504A8" w:rsidP="002504A8">
      <w:pPr>
        <w:tabs>
          <w:tab w:val="left" w:pos="1134"/>
        </w:tabs>
        <w:spacing w:line="360" w:lineRule="auto"/>
        <w:ind w:firstLine="709"/>
        <w:jc w:val="both"/>
        <w:rPr>
          <w:sz w:val="28"/>
          <w:szCs w:val="28"/>
        </w:rPr>
      </w:pPr>
      <w:r>
        <w:rPr>
          <w:sz w:val="28"/>
          <w:szCs w:val="28"/>
        </w:rPr>
        <w:t xml:space="preserve">9. </w:t>
      </w:r>
      <w:r w:rsidR="00745F71" w:rsidRPr="002504A8">
        <w:rPr>
          <w:sz w:val="28"/>
          <w:szCs w:val="28"/>
        </w:rPr>
        <w:t>Основные направления бюджетной, налоговой и таможенно-тарифной политики Российской Федерации на 2023 год и на плановый период 2024 и 2025 годов.</w:t>
      </w:r>
    </w:p>
    <w:p w14:paraId="50EB5BC5" w14:textId="211B0E86" w:rsidR="00BF388A" w:rsidRPr="002504A8" w:rsidRDefault="002504A8" w:rsidP="002504A8">
      <w:pPr>
        <w:tabs>
          <w:tab w:val="left" w:pos="1134"/>
        </w:tabs>
        <w:spacing w:line="360" w:lineRule="auto"/>
        <w:ind w:firstLine="709"/>
        <w:jc w:val="both"/>
        <w:rPr>
          <w:sz w:val="28"/>
          <w:szCs w:val="28"/>
          <w:lang w:val="en-US"/>
        </w:rPr>
      </w:pPr>
      <w:r>
        <w:rPr>
          <w:sz w:val="28"/>
          <w:szCs w:val="28"/>
        </w:rPr>
        <w:t xml:space="preserve">10. </w:t>
      </w:r>
      <w:r w:rsidR="00745F71" w:rsidRPr="002504A8">
        <w:rPr>
          <w:sz w:val="28"/>
          <w:szCs w:val="28"/>
        </w:rPr>
        <w:t xml:space="preserve">Принципы эффективного и ответственного управления общественными финансами: официальный сайт Минфина России [Электронный ресурс] – Москва. </w:t>
      </w:r>
      <w:r w:rsidR="00745F71" w:rsidRPr="002504A8">
        <w:rPr>
          <w:sz w:val="28"/>
          <w:szCs w:val="28"/>
          <w:lang w:val="en-US"/>
        </w:rPr>
        <w:t xml:space="preserve">URL: </w:t>
      </w:r>
      <w:hyperlink r:id="rId16">
        <w:r w:rsidR="00745F71" w:rsidRPr="002504A8">
          <w:rPr>
            <w:sz w:val="28"/>
            <w:szCs w:val="28"/>
            <w:lang w:val="en-US"/>
          </w:rPr>
          <w:t>https://www.minfin.ru/common/img/uploaded/library/2006/10/pfggopf_rus.pdf</w:t>
        </w:r>
      </w:hyperlink>
    </w:p>
    <w:p w14:paraId="702C766C" w14:textId="77777777" w:rsidR="00BF388A" w:rsidRPr="002A2744" w:rsidRDefault="00745F71" w:rsidP="002A2744">
      <w:pPr>
        <w:spacing w:beforeAutospacing="1" w:afterAutospacing="1"/>
        <w:ind w:firstLine="709"/>
        <w:rPr>
          <w:b/>
          <w:sz w:val="28"/>
          <w:szCs w:val="28"/>
        </w:rPr>
      </w:pPr>
      <w:r w:rsidRPr="002A2744">
        <w:rPr>
          <w:b/>
          <w:sz w:val="28"/>
          <w:szCs w:val="28"/>
        </w:rPr>
        <w:t>б) Основная литература</w:t>
      </w:r>
    </w:p>
    <w:p w14:paraId="74C7EF9D" w14:textId="0E07AF4B" w:rsidR="00BF388A" w:rsidRPr="002504A8" w:rsidRDefault="002504A8" w:rsidP="002504A8">
      <w:pPr>
        <w:tabs>
          <w:tab w:val="left" w:pos="1134"/>
        </w:tabs>
        <w:spacing w:line="360" w:lineRule="auto"/>
        <w:ind w:firstLine="709"/>
        <w:jc w:val="both"/>
        <w:rPr>
          <w:sz w:val="28"/>
          <w:szCs w:val="28"/>
        </w:rPr>
      </w:pPr>
      <w:bookmarkStart w:id="27" w:name="_Toc160511755"/>
      <w:bookmarkStart w:id="28" w:name="_Toc160953478"/>
      <w:bookmarkStart w:id="29" w:name="_Toc159654948"/>
      <w:bookmarkStart w:id="30" w:name="_Toc154230041"/>
      <w:bookmarkStart w:id="31" w:name="_Toc154230112"/>
      <w:r>
        <w:rPr>
          <w:sz w:val="28"/>
          <w:szCs w:val="28"/>
        </w:rPr>
        <w:t xml:space="preserve">11. </w:t>
      </w:r>
      <w:r w:rsidR="00745F71" w:rsidRPr="002504A8">
        <w:rPr>
          <w:sz w:val="28"/>
          <w:szCs w:val="28"/>
        </w:rPr>
        <w:t>Государственные финансы</w:t>
      </w:r>
      <w:r w:rsidR="00270624" w:rsidRPr="002504A8">
        <w:rPr>
          <w:sz w:val="28"/>
          <w:szCs w:val="28"/>
        </w:rPr>
        <w:t xml:space="preserve"> </w:t>
      </w:r>
      <w:r w:rsidR="00745F71" w:rsidRPr="002504A8">
        <w:rPr>
          <w:sz w:val="28"/>
          <w:szCs w:val="28"/>
        </w:rPr>
        <w:t xml:space="preserve">: учеб. пособие для вузов / Н. И. </w:t>
      </w:r>
      <w:proofErr w:type="spellStart"/>
      <w:r w:rsidR="00745F71" w:rsidRPr="002504A8">
        <w:rPr>
          <w:sz w:val="28"/>
          <w:szCs w:val="28"/>
        </w:rPr>
        <w:t>Берзон</w:t>
      </w:r>
      <w:proofErr w:type="spellEnd"/>
      <w:r w:rsidR="00745F71" w:rsidRPr="002504A8">
        <w:rPr>
          <w:sz w:val="28"/>
          <w:szCs w:val="28"/>
        </w:rPr>
        <w:t xml:space="preserve">, И. В. </w:t>
      </w:r>
      <w:r w:rsidR="00745F71" w:rsidRPr="002504A8">
        <w:rPr>
          <w:sz w:val="28"/>
          <w:szCs w:val="28"/>
        </w:rPr>
        <w:lastRenderedPageBreak/>
        <w:t>Петрикова, Н. В. Голованова, Ю. В. Герасимова</w:t>
      </w:r>
      <w:r w:rsidR="001940C3" w:rsidRPr="002504A8">
        <w:rPr>
          <w:sz w:val="28"/>
          <w:szCs w:val="28"/>
        </w:rPr>
        <w:t xml:space="preserve"> </w:t>
      </w:r>
      <w:r w:rsidR="00745F71" w:rsidRPr="002504A8">
        <w:rPr>
          <w:sz w:val="28"/>
          <w:szCs w:val="28"/>
        </w:rPr>
        <w:t xml:space="preserve">; под общ. ред. Н. И. </w:t>
      </w:r>
      <w:proofErr w:type="spellStart"/>
      <w:r w:rsidR="00745F71" w:rsidRPr="002504A8">
        <w:rPr>
          <w:sz w:val="28"/>
          <w:szCs w:val="28"/>
        </w:rPr>
        <w:t>Берзона</w:t>
      </w:r>
      <w:proofErr w:type="spellEnd"/>
      <w:r w:rsidR="00745F71" w:rsidRPr="002504A8">
        <w:rPr>
          <w:sz w:val="28"/>
          <w:szCs w:val="28"/>
        </w:rPr>
        <w:t xml:space="preserve">. — </w:t>
      </w:r>
      <w:proofErr w:type="gramStart"/>
      <w:r w:rsidR="00745F71" w:rsidRPr="002504A8">
        <w:rPr>
          <w:sz w:val="28"/>
          <w:szCs w:val="28"/>
        </w:rPr>
        <w:t>Москва</w:t>
      </w:r>
      <w:r w:rsidR="00270624" w:rsidRPr="002504A8">
        <w:rPr>
          <w:sz w:val="28"/>
          <w:szCs w:val="28"/>
        </w:rPr>
        <w:t xml:space="preserve"> </w:t>
      </w:r>
      <w:r w:rsidR="002A2744" w:rsidRPr="002504A8">
        <w:rPr>
          <w:sz w:val="28"/>
          <w:szCs w:val="28"/>
        </w:rPr>
        <w:t>:</w:t>
      </w:r>
      <w:proofErr w:type="gramEnd"/>
      <w:r w:rsidR="00745F71" w:rsidRPr="002504A8">
        <w:rPr>
          <w:sz w:val="28"/>
          <w:szCs w:val="28"/>
        </w:rPr>
        <w:t xml:space="preserve"> </w:t>
      </w:r>
      <w:proofErr w:type="spellStart"/>
      <w:r w:rsidR="00745F71" w:rsidRPr="002504A8">
        <w:rPr>
          <w:sz w:val="28"/>
          <w:szCs w:val="28"/>
        </w:rPr>
        <w:t>Юрайт</w:t>
      </w:r>
      <w:proofErr w:type="spellEnd"/>
      <w:r w:rsidR="00745F71" w:rsidRPr="002504A8">
        <w:rPr>
          <w:sz w:val="28"/>
          <w:szCs w:val="28"/>
        </w:rPr>
        <w:t>, 202</w:t>
      </w:r>
      <w:r w:rsidR="00573788" w:rsidRPr="002504A8">
        <w:rPr>
          <w:sz w:val="28"/>
          <w:szCs w:val="28"/>
        </w:rPr>
        <w:t>3</w:t>
      </w:r>
      <w:r w:rsidR="00745F71" w:rsidRPr="002504A8">
        <w:rPr>
          <w:sz w:val="28"/>
          <w:szCs w:val="28"/>
        </w:rPr>
        <w:t xml:space="preserve">. — 137 с. — (Высшее образование). — ISBN </w:t>
      </w:r>
      <w:r w:rsidR="00573788" w:rsidRPr="002504A8">
        <w:rPr>
          <w:sz w:val="28"/>
          <w:szCs w:val="28"/>
        </w:rPr>
        <w:t>978-5-534-16180-9</w:t>
      </w:r>
      <w:r w:rsidR="00745F71" w:rsidRPr="002504A8">
        <w:rPr>
          <w:sz w:val="28"/>
          <w:szCs w:val="28"/>
        </w:rPr>
        <w:t xml:space="preserve">. – Образовательная платформа </w:t>
      </w:r>
      <w:proofErr w:type="spellStart"/>
      <w:r w:rsidR="00745F71" w:rsidRPr="002504A8">
        <w:rPr>
          <w:sz w:val="28"/>
          <w:szCs w:val="28"/>
        </w:rPr>
        <w:t>Юрайт</w:t>
      </w:r>
      <w:proofErr w:type="spellEnd"/>
      <w:r w:rsidR="00745F71" w:rsidRPr="002504A8">
        <w:rPr>
          <w:sz w:val="28"/>
          <w:szCs w:val="28"/>
        </w:rPr>
        <w:t xml:space="preserve">. — </w:t>
      </w:r>
      <w:r w:rsidR="00573788" w:rsidRPr="002504A8">
        <w:rPr>
          <w:sz w:val="28"/>
          <w:szCs w:val="28"/>
        </w:rPr>
        <w:t xml:space="preserve"> URL: https://urait.ru/bcode/530572</w:t>
      </w:r>
      <w:r w:rsidR="00745F71" w:rsidRPr="002504A8">
        <w:rPr>
          <w:sz w:val="28"/>
          <w:szCs w:val="28"/>
        </w:rPr>
        <w:t xml:space="preserve"> (дата обращения: </w:t>
      </w:r>
      <w:r w:rsidR="00573788" w:rsidRPr="002504A8">
        <w:rPr>
          <w:sz w:val="28"/>
          <w:szCs w:val="28"/>
        </w:rPr>
        <w:t>26</w:t>
      </w:r>
      <w:r w:rsidR="00745F71" w:rsidRPr="002504A8">
        <w:rPr>
          <w:sz w:val="28"/>
          <w:szCs w:val="28"/>
        </w:rPr>
        <w:t>.0</w:t>
      </w:r>
      <w:r w:rsidR="00573788" w:rsidRPr="002504A8">
        <w:rPr>
          <w:sz w:val="28"/>
          <w:szCs w:val="28"/>
        </w:rPr>
        <w:t>1</w:t>
      </w:r>
      <w:r w:rsidR="00745F71" w:rsidRPr="002504A8">
        <w:rPr>
          <w:sz w:val="28"/>
          <w:szCs w:val="28"/>
        </w:rPr>
        <w:t>.202</w:t>
      </w:r>
      <w:r w:rsidR="00573788" w:rsidRPr="002504A8">
        <w:rPr>
          <w:sz w:val="28"/>
          <w:szCs w:val="28"/>
        </w:rPr>
        <w:t>4</w:t>
      </w:r>
      <w:r w:rsidR="00745F71" w:rsidRPr="002504A8">
        <w:rPr>
          <w:sz w:val="28"/>
          <w:szCs w:val="28"/>
        </w:rPr>
        <w:t xml:space="preserve">). — </w:t>
      </w:r>
      <w:proofErr w:type="gramStart"/>
      <w:r w:rsidR="00745F71" w:rsidRPr="002504A8">
        <w:rPr>
          <w:sz w:val="28"/>
          <w:szCs w:val="28"/>
        </w:rPr>
        <w:t>Текст</w:t>
      </w:r>
      <w:r w:rsidR="00270624" w:rsidRPr="002504A8">
        <w:rPr>
          <w:sz w:val="28"/>
          <w:szCs w:val="28"/>
        </w:rPr>
        <w:t xml:space="preserve"> </w:t>
      </w:r>
      <w:r w:rsidR="00745F71" w:rsidRPr="002504A8">
        <w:rPr>
          <w:sz w:val="28"/>
          <w:szCs w:val="28"/>
        </w:rPr>
        <w:t>:</w:t>
      </w:r>
      <w:proofErr w:type="gramEnd"/>
      <w:r w:rsidR="00745F71" w:rsidRPr="002504A8">
        <w:rPr>
          <w:sz w:val="28"/>
          <w:szCs w:val="28"/>
        </w:rPr>
        <w:t xml:space="preserve"> электронный.</w:t>
      </w:r>
    </w:p>
    <w:p w14:paraId="354046E8" w14:textId="36B40E62" w:rsidR="00BF388A" w:rsidRPr="006C502C" w:rsidRDefault="006C502C" w:rsidP="006C502C">
      <w:pPr>
        <w:tabs>
          <w:tab w:val="left" w:pos="1134"/>
        </w:tabs>
        <w:spacing w:line="360" w:lineRule="auto"/>
        <w:ind w:firstLine="709"/>
        <w:jc w:val="both"/>
        <w:rPr>
          <w:b/>
          <w:sz w:val="28"/>
          <w:szCs w:val="28"/>
        </w:rPr>
      </w:pPr>
      <w:r>
        <w:rPr>
          <w:sz w:val="28"/>
          <w:szCs w:val="28"/>
        </w:rPr>
        <w:t xml:space="preserve">12. </w:t>
      </w:r>
      <w:proofErr w:type="spellStart"/>
      <w:r w:rsidR="00745F71" w:rsidRPr="006C502C">
        <w:rPr>
          <w:sz w:val="28"/>
          <w:szCs w:val="28"/>
        </w:rPr>
        <w:t>Йескомб</w:t>
      </w:r>
      <w:proofErr w:type="spellEnd"/>
      <w:r w:rsidR="00745F71" w:rsidRPr="006C502C">
        <w:rPr>
          <w:sz w:val="28"/>
          <w:szCs w:val="28"/>
        </w:rPr>
        <w:t xml:space="preserve">, Э. Р. Государственно-частное партнерство: основные принципы </w:t>
      </w:r>
      <w:proofErr w:type="gramStart"/>
      <w:r w:rsidR="00745F71" w:rsidRPr="006C502C">
        <w:rPr>
          <w:sz w:val="28"/>
          <w:szCs w:val="28"/>
        </w:rPr>
        <w:t>финансирования</w:t>
      </w:r>
      <w:r w:rsidR="00C93D08" w:rsidRPr="006C502C">
        <w:rPr>
          <w:sz w:val="28"/>
          <w:szCs w:val="28"/>
        </w:rPr>
        <w:t xml:space="preserve"> </w:t>
      </w:r>
      <w:r w:rsidR="00745F71" w:rsidRPr="006C502C">
        <w:rPr>
          <w:sz w:val="28"/>
          <w:szCs w:val="28"/>
        </w:rPr>
        <w:t>:</w:t>
      </w:r>
      <w:proofErr w:type="gramEnd"/>
      <w:r w:rsidR="00745F71" w:rsidRPr="006C502C">
        <w:rPr>
          <w:sz w:val="28"/>
          <w:szCs w:val="28"/>
        </w:rPr>
        <w:t xml:space="preserve"> пер. с англ. / Э. Р. </w:t>
      </w:r>
      <w:proofErr w:type="spellStart"/>
      <w:r w:rsidR="00745F71" w:rsidRPr="006C502C">
        <w:rPr>
          <w:sz w:val="28"/>
          <w:szCs w:val="28"/>
        </w:rPr>
        <w:t>Йескомб</w:t>
      </w:r>
      <w:proofErr w:type="spellEnd"/>
      <w:r w:rsidR="00745F71" w:rsidRPr="006C502C">
        <w:rPr>
          <w:sz w:val="28"/>
          <w:szCs w:val="28"/>
        </w:rPr>
        <w:t xml:space="preserve">.  — </w:t>
      </w:r>
      <w:proofErr w:type="gramStart"/>
      <w:r w:rsidR="00745F71" w:rsidRPr="006C502C">
        <w:rPr>
          <w:sz w:val="28"/>
          <w:szCs w:val="28"/>
        </w:rPr>
        <w:t>Москва</w:t>
      </w:r>
      <w:r w:rsidR="00C93D08" w:rsidRPr="006C502C">
        <w:rPr>
          <w:sz w:val="28"/>
          <w:szCs w:val="28"/>
        </w:rPr>
        <w:t xml:space="preserve"> </w:t>
      </w:r>
      <w:r w:rsidR="00745F71" w:rsidRPr="006C502C">
        <w:rPr>
          <w:sz w:val="28"/>
          <w:szCs w:val="28"/>
        </w:rPr>
        <w:t>:</w:t>
      </w:r>
      <w:proofErr w:type="gramEnd"/>
      <w:r w:rsidR="00745F71" w:rsidRPr="006C502C">
        <w:rPr>
          <w:sz w:val="28"/>
          <w:szCs w:val="28"/>
        </w:rPr>
        <w:t xml:space="preserve"> Альпина </w:t>
      </w:r>
      <w:proofErr w:type="spellStart"/>
      <w:r w:rsidR="00745F71" w:rsidRPr="006C502C">
        <w:rPr>
          <w:sz w:val="28"/>
          <w:szCs w:val="28"/>
        </w:rPr>
        <w:t>Паблишер</w:t>
      </w:r>
      <w:proofErr w:type="spellEnd"/>
      <w:r w:rsidR="00745F71" w:rsidRPr="006C502C">
        <w:rPr>
          <w:sz w:val="28"/>
          <w:szCs w:val="28"/>
        </w:rPr>
        <w:t xml:space="preserve">, 2019. — 457 с. — ISBN 978-5-96142-508-6. — ЭБС </w:t>
      </w:r>
      <w:proofErr w:type="spellStart"/>
      <w:r w:rsidR="00745F71" w:rsidRPr="006C502C">
        <w:rPr>
          <w:sz w:val="28"/>
          <w:szCs w:val="28"/>
        </w:rPr>
        <w:t>Znanium</w:t>
      </w:r>
      <w:proofErr w:type="spellEnd"/>
      <w:r w:rsidR="00573788" w:rsidRPr="006C502C">
        <w:rPr>
          <w:sz w:val="28"/>
          <w:szCs w:val="28"/>
        </w:rPr>
        <w:t>.</w:t>
      </w:r>
      <w:r w:rsidR="00745F71" w:rsidRPr="006C502C">
        <w:rPr>
          <w:sz w:val="28"/>
          <w:szCs w:val="28"/>
        </w:rPr>
        <w:t xml:space="preserve"> — URL: https://znanium.com/catalog/product/1077947 (дата обращения: </w:t>
      </w:r>
      <w:r w:rsidR="00573788" w:rsidRPr="006C502C">
        <w:rPr>
          <w:sz w:val="28"/>
          <w:szCs w:val="28"/>
        </w:rPr>
        <w:t>26</w:t>
      </w:r>
      <w:r w:rsidR="00745F71" w:rsidRPr="006C502C">
        <w:rPr>
          <w:sz w:val="28"/>
          <w:szCs w:val="28"/>
        </w:rPr>
        <w:t>.0</w:t>
      </w:r>
      <w:r w:rsidR="00573788" w:rsidRPr="006C502C">
        <w:rPr>
          <w:sz w:val="28"/>
          <w:szCs w:val="28"/>
        </w:rPr>
        <w:t>1</w:t>
      </w:r>
      <w:r w:rsidR="00745F71" w:rsidRPr="006C502C">
        <w:rPr>
          <w:sz w:val="28"/>
          <w:szCs w:val="28"/>
        </w:rPr>
        <w:t>.202</w:t>
      </w:r>
      <w:r w:rsidR="00573788" w:rsidRPr="006C502C">
        <w:rPr>
          <w:sz w:val="28"/>
          <w:szCs w:val="28"/>
        </w:rPr>
        <w:t>4</w:t>
      </w:r>
      <w:r w:rsidR="00745F71" w:rsidRPr="006C502C">
        <w:rPr>
          <w:sz w:val="28"/>
          <w:szCs w:val="28"/>
        </w:rPr>
        <w:t xml:space="preserve">). — </w:t>
      </w:r>
      <w:proofErr w:type="gramStart"/>
      <w:r w:rsidR="00745F71" w:rsidRPr="006C502C">
        <w:rPr>
          <w:sz w:val="28"/>
          <w:szCs w:val="28"/>
        </w:rPr>
        <w:t>Текст</w:t>
      </w:r>
      <w:r w:rsidR="00C93D08" w:rsidRPr="006C502C">
        <w:rPr>
          <w:sz w:val="28"/>
          <w:szCs w:val="28"/>
        </w:rPr>
        <w:t xml:space="preserve"> </w:t>
      </w:r>
      <w:r w:rsidR="00745F71" w:rsidRPr="006C502C">
        <w:rPr>
          <w:sz w:val="28"/>
          <w:szCs w:val="28"/>
        </w:rPr>
        <w:t>:</w:t>
      </w:r>
      <w:proofErr w:type="gramEnd"/>
      <w:r w:rsidR="00745F71" w:rsidRPr="006C502C">
        <w:rPr>
          <w:sz w:val="28"/>
          <w:szCs w:val="28"/>
        </w:rPr>
        <w:t xml:space="preserve"> электронный.</w:t>
      </w:r>
    </w:p>
    <w:p w14:paraId="7DED0945" w14:textId="77777777" w:rsidR="00BF388A" w:rsidRDefault="00745F71">
      <w:pPr>
        <w:spacing w:line="360" w:lineRule="auto"/>
        <w:ind w:firstLine="709"/>
        <w:jc w:val="both"/>
        <w:rPr>
          <w:b/>
          <w:sz w:val="28"/>
          <w:szCs w:val="28"/>
        </w:rPr>
      </w:pPr>
      <w:r>
        <w:rPr>
          <w:b/>
          <w:sz w:val="28"/>
          <w:szCs w:val="28"/>
        </w:rPr>
        <w:t>в) Дополнительн</w:t>
      </w:r>
      <w:bookmarkEnd w:id="27"/>
      <w:bookmarkEnd w:id="28"/>
      <w:bookmarkEnd w:id="29"/>
      <w:bookmarkEnd w:id="30"/>
      <w:bookmarkEnd w:id="31"/>
      <w:r>
        <w:rPr>
          <w:b/>
          <w:sz w:val="28"/>
          <w:szCs w:val="28"/>
        </w:rPr>
        <w:t>ая литература</w:t>
      </w:r>
    </w:p>
    <w:p w14:paraId="098997DA" w14:textId="5C8016DD" w:rsidR="00BF388A" w:rsidRPr="006C502C" w:rsidRDefault="006C502C" w:rsidP="006C502C">
      <w:pPr>
        <w:widowControl/>
        <w:tabs>
          <w:tab w:val="left" w:pos="426"/>
          <w:tab w:val="left" w:pos="1134"/>
        </w:tabs>
        <w:spacing w:line="360" w:lineRule="auto"/>
        <w:ind w:firstLine="709"/>
        <w:jc w:val="both"/>
        <w:rPr>
          <w:sz w:val="28"/>
          <w:szCs w:val="28"/>
        </w:rPr>
      </w:pPr>
      <w:r>
        <w:rPr>
          <w:sz w:val="28"/>
          <w:szCs w:val="28"/>
        </w:rPr>
        <w:t xml:space="preserve">13. </w:t>
      </w:r>
      <w:r w:rsidR="00745F71" w:rsidRPr="006C502C">
        <w:rPr>
          <w:sz w:val="28"/>
          <w:szCs w:val="28"/>
        </w:rPr>
        <w:t xml:space="preserve">Косов, М. Е. Государство и бизнес: основы </w:t>
      </w:r>
      <w:proofErr w:type="gramStart"/>
      <w:r w:rsidR="00745F71" w:rsidRPr="006C502C">
        <w:rPr>
          <w:sz w:val="28"/>
          <w:szCs w:val="28"/>
        </w:rPr>
        <w:t>взаимодействия :</w:t>
      </w:r>
      <w:proofErr w:type="gramEnd"/>
      <w:r w:rsidR="00745F71" w:rsidRPr="006C502C">
        <w:rPr>
          <w:sz w:val="28"/>
          <w:szCs w:val="28"/>
        </w:rPr>
        <w:t xml:space="preserve"> учеб. для студентов вузов, </w:t>
      </w:r>
      <w:proofErr w:type="spellStart"/>
      <w:r w:rsidR="00745F71" w:rsidRPr="006C502C">
        <w:rPr>
          <w:sz w:val="28"/>
          <w:szCs w:val="28"/>
        </w:rPr>
        <w:t>обуч</w:t>
      </w:r>
      <w:proofErr w:type="spellEnd"/>
      <w:r w:rsidR="00745F71" w:rsidRPr="006C502C">
        <w:rPr>
          <w:sz w:val="28"/>
          <w:szCs w:val="28"/>
        </w:rPr>
        <w:t xml:space="preserve">. по напр. </w:t>
      </w:r>
      <w:proofErr w:type="spellStart"/>
      <w:r w:rsidR="00745F71" w:rsidRPr="006C502C">
        <w:rPr>
          <w:sz w:val="28"/>
          <w:szCs w:val="28"/>
        </w:rPr>
        <w:t>подгот</w:t>
      </w:r>
      <w:proofErr w:type="spellEnd"/>
      <w:r w:rsidR="00745F71" w:rsidRPr="006C502C">
        <w:rPr>
          <w:sz w:val="28"/>
          <w:szCs w:val="28"/>
        </w:rPr>
        <w:t>. «Экономика», «Юриспруденция», «Менеджмент» (</w:t>
      </w:r>
      <w:proofErr w:type="spellStart"/>
      <w:r w:rsidR="00745F71" w:rsidRPr="006C502C">
        <w:rPr>
          <w:sz w:val="28"/>
          <w:szCs w:val="28"/>
        </w:rPr>
        <w:t>квалиф</w:t>
      </w:r>
      <w:proofErr w:type="spellEnd"/>
      <w:r w:rsidR="00745F71" w:rsidRPr="006C502C">
        <w:rPr>
          <w:sz w:val="28"/>
          <w:szCs w:val="28"/>
        </w:rPr>
        <w:t xml:space="preserve">. (степень) «бакалавр») / М. Е. Косов, А. В. Сигарев, О. Н. Долина [и др.]. — </w:t>
      </w:r>
      <w:proofErr w:type="gramStart"/>
      <w:r w:rsidR="00745F71" w:rsidRPr="006C502C">
        <w:rPr>
          <w:sz w:val="28"/>
          <w:szCs w:val="28"/>
        </w:rPr>
        <w:t>Москва</w:t>
      </w:r>
      <w:r w:rsidR="00C93D08" w:rsidRPr="006C502C">
        <w:rPr>
          <w:sz w:val="28"/>
          <w:szCs w:val="28"/>
        </w:rPr>
        <w:t xml:space="preserve"> </w:t>
      </w:r>
      <w:r w:rsidR="00745F71" w:rsidRPr="006C502C">
        <w:rPr>
          <w:sz w:val="28"/>
          <w:szCs w:val="28"/>
        </w:rPr>
        <w:t>:</w:t>
      </w:r>
      <w:proofErr w:type="gramEnd"/>
      <w:r w:rsidR="00745F71" w:rsidRPr="006C502C">
        <w:rPr>
          <w:sz w:val="28"/>
          <w:szCs w:val="28"/>
        </w:rPr>
        <w:t xml:space="preserve"> ИНФРА-М, 2022. — 295 с. — (Высшее образование: Бакалавриат). — ЭБС </w:t>
      </w:r>
      <w:proofErr w:type="spellStart"/>
      <w:r w:rsidR="00745F71" w:rsidRPr="006C502C">
        <w:rPr>
          <w:sz w:val="28"/>
          <w:szCs w:val="28"/>
        </w:rPr>
        <w:t>Znanium</w:t>
      </w:r>
      <w:proofErr w:type="spellEnd"/>
      <w:r w:rsidR="00745F71" w:rsidRPr="006C502C">
        <w:rPr>
          <w:sz w:val="28"/>
          <w:szCs w:val="28"/>
        </w:rPr>
        <w:t>. — URL: https://znanium.com/catalog/product/1815580 (дата обращения:</w:t>
      </w:r>
      <w:r w:rsidR="00DD43B8" w:rsidRPr="006C502C">
        <w:rPr>
          <w:sz w:val="28"/>
          <w:szCs w:val="28"/>
        </w:rPr>
        <w:t xml:space="preserve"> 26.01.2024</w:t>
      </w:r>
      <w:r w:rsidR="00745F71" w:rsidRPr="006C502C">
        <w:rPr>
          <w:sz w:val="28"/>
          <w:szCs w:val="28"/>
        </w:rPr>
        <w:t xml:space="preserve">). — </w:t>
      </w:r>
      <w:proofErr w:type="gramStart"/>
      <w:r w:rsidR="00745F71" w:rsidRPr="006C502C">
        <w:rPr>
          <w:sz w:val="28"/>
          <w:szCs w:val="28"/>
        </w:rPr>
        <w:t>Текст</w:t>
      </w:r>
      <w:r w:rsidR="00C93D08" w:rsidRPr="006C502C">
        <w:rPr>
          <w:sz w:val="28"/>
          <w:szCs w:val="28"/>
        </w:rPr>
        <w:t xml:space="preserve"> </w:t>
      </w:r>
      <w:r w:rsidR="00745F71" w:rsidRPr="006C502C">
        <w:rPr>
          <w:sz w:val="28"/>
          <w:szCs w:val="28"/>
        </w:rPr>
        <w:t>:</w:t>
      </w:r>
      <w:proofErr w:type="gramEnd"/>
      <w:r w:rsidR="00745F71" w:rsidRPr="006C502C">
        <w:rPr>
          <w:sz w:val="28"/>
          <w:szCs w:val="28"/>
        </w:rPr>
        <w:t xml:space="preserve"> электронный.</w:t>
      </w:r>
    </w:p>
    <w:p w14:paraId="7E933C5D" w14:textId="67BD42CC" w:rsidR="00BF388A" w:rsidRPr="006C502C" w:rsidRDefault="006C502C" w:rsidP="006C502C">
      <w:pPr>
        <w:tabs>
          <w:tab w:val="left" w:pos="1134"/>
        </w:tabs>
        <w:spacing w:line="360" w:lineRule="auto"/>
        <w:ind w:firstLine="709"/>
        <w:jc w:val="both"/>
        <w:rPr>
          <w:bCs/>
          <w:color w:val="000000"/>
          <w:sz w:val="28"/>
          <w:szCs w:val="28"/>
        </w:rPr>
      </w:pPr>
      <w:r>
        <w:rPr>
          <w:sz w:val="28"/>
          <w:szCs w:val="28"/>
        </w:rPr>
        <w:t xml:space="preserve">14. </w:t>
      </w:r>
      <w:r w:rsidR="00745F71" w:rsidRPr="006C502C">
        <w:rPr>
          <w:sz w:val="28"/>
          <w:szCs w:val="28"/>
        </w:rPr>
        <w:t xml:space="preserve">Колесов, Р. В. Эффективное и ответственное управление региональными и муниципальными финансами: актуальные проблемы и пути их </w:t>
      </w:r>
      <w:proofErr w:type="gramStart"/>
      <w:r w:rsidR="00745F71" w:rsidRPr="006C502C">
        <w:rPr>
          <w:sz w:val="28"/>
          <w:szCs w:val="28"/>
        </w:rPr>
        <w:t>решения</w:t>
      </w:r>
      <w:r w:rsidR="00C93D08" w:rsidRPr="006C502C">
        <w:rPr>
          <w:sz w:val="28"/>
          <w:szCs w:val="28"/>
        </w:rPr>
        <w:t xml:space="preserve"> </w:t>
      </w:r>
      <w:r w:rsidR="00745F71" w:rsidRPr="006C502C">
        <w:rPr>
          <w:sz w:val="28"/>
          <w:szCs w:val="28"/>
        </w:rPr>
        <w:t>:</w:t>
      </w:r>
      <w:proofErr w:type="gramEnd"/>
      <w:r w:rsidR="00745F71" w:rsidRPr="006C502C">
        <w:rPr>
          <w:sz w:val="28"/>
          <w:szCs w:val="28"/>
        </w:rPr>
        <w:t xml:space="preserve"> монография / Р. В. Колесов</w:t>
      </w:r>
      <w:r w:rsidR="00C93D08" w:rsidRPr="006C502C">
        <w:rPr>
          <w:sz w:val="28"/>
          <w:szCs w:val="28"/>
        </w:rPr>
        <w:t xml:space="preserve"> </w:t>
      </w:r>
      <w:r w:rsidR="00745F71" w:rsidRPr="006C502C">
        <w:rPr>
          <w:sz w:val="28"/>
          <w:szCs w:val="28"/>
        </w:rPr>
        <w:t>; науч. ред. В. А. Кваша</w:t>
      </w:r>
      <w:r w:rsidR="00C93D08" w:rsidRPr="006C502C">
        <w:rPr>
          <w:sz w:val="28"/>
          <w:szCs w:val="28"/>
        </w:rPr>
        <w:t xml:space="preserve"> </w:t>
      </w:r>
      <w:r w:rsidR="00745F71" w:rsidRPr="006C502C">
        <w:rPr>
          <w:sz w:val="28"/>
          <w:szCs w:val="28"/>
        </w:rPr>
        <w:t>; Финуниверситет, Ярославский филиал. — Ярославль: Союз-Пресс, 2020. — ЭБ Финуниверситета</w:t>
      </w:r>
      <w:r w:rsidR="00745F71" w:rsidRPr="006C502C">
        <w:rPr>
          <w:color w:val="000000"/>
          <w:sz w:val="28"/>
          <w:szCs w:val="28"/>
        </w:rPr>
        <w:t>. — URL:</w:t>
      </w:r>
      <w:hyperlink r:id="rId17">
        <w:r w:rsidR="00745F71" w:rsidRPr="006C502C">
          <w:rPr>
            <w:sz w:val="28"/>
            <w:szCs w:val="28"/>
          </w:rPr>
          <w:t>http://elib.fa.ru/fbook/Kolesov-yar.pdf</w:t>
        </w:r>
      </w:hyperlink>
      <w:r w:rsidR="00745F71" w:rsidRPr="006C502C">
        <w:rPr>
          <w:rStyle w:val="-"/>
          <w:color w:val="auto"/>
          <w:sz w:val="28"/>
          <w:szCs w:val="28"/>
        </w:rPr>
        <w:t xml:space="preserve"> </w:t>
      </w:r>
      <w:r w:rsidR="00745F71" w:rsidRPr="006C502C">
        <w:rPr>
          <w:rStyle w:val="-"/>
          <w:color w:val="auto"/>
          <w:sz w:val="28"/>
          <w:szCs w:val="28"/>
          <w:u w:val="none"/>
        </w:rPr>
        <w:t>(дата обращения:</w:t>
      </w:r>
      <w:r w:rsidR="00DD43B8" w:rsidRPr="006C502C">
        <w:rPr>
          <w:rStyle w:val="-"/>
          <w:color w:val="auto"/>
          <w:sz w:val="28"/>
          <w:szCs w:val="28"/>
          <w:u w:val="none"/>
        </w:rPr>
        <w:t xml:space="preserve"> 26.01.2024</w:t>
      </w:r>
      <w:r w:rsidR="00745F71" w:rsidRPr="006C502C">
        <w:rPr>
          <w:rStyle w:val="-"/>
          <w:color w:val="auto"/>
          <w:sz w:val="28"/>
          <w:szCs w:val="28"/>
          <w:u w:val="none"/>
        </w:rPr>
        <w:t>).</w:t>
      </w:r>
      <w:r w:rsidR="00745F71" w:rsidRPr="006C502C">
        <w:rPr>
          <w:color w:val="000000"/>
          <w:sz w:val="28"/>
          <w:szCs w:val="28"/>
        </w:rPr>
        <w:t xml:space="preserve"> — </w:t>
      </w:r>
      <w:proofErr w:type="gramStart"/>
      <w:r w:rsidR="00745F71" w:rsidRPr="006C502C">
        <w:rPr>
          <w:color w:val="000000"/>
          <w:sz w:val="28"/>
          <w:szCs w:val="28"/>
        </w:rPr>
        <w:t>Текст</w:t>
      </w:r>
      <w:r w:rsidR="00C93D08" w:rsidRPr="006C502C">
        <w:rPr>
          <w:color w:val="000000"/>
          <w:sz w:val="28"/>
          <w:szCs w:val="28"/>
        </w:rPr>
        <w:t xml:space="preserve"> </w:t>
      </w:r>
      <w:r w:rsidR="00745F71" w:rsidRPr="006C502C">
        <w:rPr>
          <w:color w:val="000000"/>
          <w:sz w:val="28"/>
          <w:szCs w:val="28"/>
        </w:rPr>
        <w:t>:</w:t>
      </w:r>
      <w:proofErr w:type="gramEnd"/>
      <w:r w:rsidR="00745F71" w:rsidRPr="006C502C">
        <w:rPr>
          <w:color w:val="000000"/>
          <w:sz w:val="28"/>
          <w:szCs w:val="28"/>
        </w:rPr>
        <w:t xml:space="preserve"> электронный.</w:t>
      </w:r>
    </w:p>
    <w:p w14:paraId="10010957" w14:textId="586DDE77" w:rsidR="002A2744" w:rsidRPr="006C502C" w:rsidRDefault="006C502C" w:rsidP="006C502C">
      <w:pPr>
        <w:widowControl/>
        <w:tabs>
          <w:tab w:val="left" w:pos="1134"/>
        </w:tabs>
        <w:spacing w:line="360" w:lineRule="auto"/>
        <w:ind w:firstLine="709"/>
        <w:jc w:val="both"/>
        <w:textAlignment w:val="baseline"/>
        <w:rPr>
          <w:rStyle w:val="-"/>
          <w:color w:val="auto"/>
          <w:sz w:val="28"/>
          <w:szCs w:val="28"/>
          <w:u w:val="none"/>
          <w:lang w:val="en-US"/>
        </w:rPr>
      </w:pPr>
      <w:r w:rsidRPr="006C502C">
        <w:rPr>
          <w:color w:val="000000"/>
          <w:sz w:val="28"/>
          <w:szCs w:val="28"/>
          <w:lang w:val="en-US"/>
        </w:rPr>
        <w:t xml:space="preserve">15. </w:t>
      </w:r>
      <w:r w:rsidR="00745F71" w:rsidRPr="006C502C">
        <w:rPr>
          <w:color w:val="000000"/>
          <w:sz w:val="28"/>
          <w:szCs w:val="28"/>
          <w:lang w:val="en-US"/>
        </w:rPr>
        <w:t xml:space="preserve">Innovation in Public Finance. </w:t>
      </w:r>
      <w:r w:rsidR="00DD43B8" w:rsidRPr="006C502C">
        <w:rPr>
          <w:sz w:val="28"/>
          <w:szCs w:val="28"/>
          <w:lang w:val="en-US"/>
        </w:rPr>
        <w:t>—</w:t>
      </w:r>
      <w:r w:rsidR="00745F71" w:rsidRPr="006C502C">
        <w:rPr>
          <w:color w:val="000000"/>
          <w:sz w:val="28"/>
          <w:szCs w:val="28"/>
          <w:lang w:val="en-US"/>
        </w:rPr>
        <w:t xml:space="preserve"> </w:t>
      </w:r>
      <w:proofErr w:type="gramStart"/>
      <w:r w:rsidR="00745F71" w:rsidRPr="006C502C">
        <w:rPr>
          <w:color w:val="000000"/>
          <w:sz w:val="28"/>
          <w:szCs w:val="28"/>
        </w:rPr>
        <w:t>Текст</w:t>
      </w:r>
      <w:r w:rsidR="00C93D08" w:rsidRPr="006C502C">
        <w:rPr>
          <w:color w:val="000000"/>
          <w:sz w:val="28"/>
          <w:szCs w:val="28"/>
          <w:lang w:val="en-US"/>
        </w:rPr>
        <w:t xml:space="preserve"> </w:t>
      </w:r>
      <w:r w:rsidR="00745F71" w:rsidRPr="006C502C">
        <w:rPr>
          <w:color w:val="000000"/>
          <w:sz w:val="28"/>
          <w:szCs w:val="28"/>
          <w:lang w:val="en-US"/>
        </w:rPr>
        <w:t>:</w:t>
      </w:r>
      <w:proofErr w:type="gramEnd"/>
      <w:r w:rsidR="00745F71" w:rsidRPr="006C502C">
        <w:rPr>
          <w:color w:val="000000"/>
          <w:sz w:val="28"/>
          <w:szCs w:val="28"/>
          <w:lang w:val="en-US"/>
        </w:rPr>
        <w:t xml:space="preserve"> </w:t>
      </w:r>
      <w:r w:rsidR="00745F71" w:rsidRPr="006C502C">
        <w:rPr>
          <w:color w:val="000000"/>
          <w:sz w:val="28"/>
          <w:szCs w:val="28"/>
        </w:rPr>
        <w:t>электронный</w:t>
      </w:r>
      <w:r w:rsidR="00745F71" w:rsidRPr="006C502C">
        <w:rPr>
          <w:color w:val="000000"/>
          <w:sz w:val="28"/>
          <w:szCs w:val="28"/>
          <w:lang w:val="en-US"/>
        </w:rPr>
        <w:t xml:space="preserve"> // The Association of Chartered Certified Accountants (ACCA)</w:t>
      </w:r>
      <w:r w:rsidR="00C93D08" w:rsidRPr="006C502C">
        <w:rPr>
          <w:color w:val="000000"/>
          <w:sz w:val="28"/>
          <w:szCs w:val="28"/>
          <w:lang w:val="en-US"/>
        </w:rPr>
        <w:t xml:space="preserve"> </w:t>
      </w:r>
      <w:r w:rsidR="00745F71" w:rsidRPr="006C502C">
        <w:rPr>
          <w:color w:val="000000"/>
          <w:sz w:val="28"/>
          <w:szCs w:val="28"/>
          <w:lang w:val="en-US"/>
        </w:rPr>
        <w:t>: [</w:t>
      </w:r>
      <w:r w:rsidR="00745F71" w:rsidRPr="006C502C">
        <w:rPr>
          <w:color w:val="000000"/>
          <w:sz w:val="28"/>
          <w:szCs w:val="28"/>
        </w:rPr>
        <w:t>сайт</w:t>
      </w:r>
      <w:r w:rsidR="00745F71" w:rsidRPr="006C502C">
        <w:rPr>
          <w:color w:val="000000"/>
          <w:sz w:val="28"/>
          <w:szCs w:val="28"/>
          <w:lang w:val="en-US"/>
        </w:rPr>
        <w:t xml:space="preserve">]. </w:t>
      </w:r>
      <w:r w:rsidR="00DD43B8" w:rsidRPr="006C502C">
        <w:rPr>
          <w:sz w:val="28"/>
          <w:szCs w:val="28"/>
          <w:lang w:val="en-US"/>
        </w:rPr>
        <w:t>—</w:t>
      </w:r>
      <w:r w:rsidR="00745F71" w:rsidRPr="006C502C">
        <w:rPr>
          <w:color w:val="000000"/>
          <w:sz w:val="28"/>
          <w:szCs w:val="28"/>
          <w:lang w:val="en-US"/>
        </w:rPr>
        <w:t xml:space="preserve"> 2019. </w:t>
      </w:r>
      <w:r w:rsidR="00DD43B8" w:rsidRPr="006C502C">
        <w:rPr>
          <w:sz w:val="28"/>
          <w:szCs w:val="28"/>
          <w:lang w:val="en-US"/>
        </w:rPr>
        <w:t>—</w:t>
      </w:r>
      <w:r w:rsidR="00745F71" w:rsidRPr="006C502C">
        <w:rPr>
          <w:color w:val="000000"/>
          <w:sz w:val="28"/>
          <w:szCs w:val="28"/>
          <w:lang w:val="en-US"/>
        </w:rPr>
        <w:t xml:space="preserve"> URL: </w:t>
      </w:r>
      <w:hyperlink r:id="rId18">
        <w:r w:rsidR="00745F71" w:rsidRPr="006C502C">
          <w:rPr>
            <w:sz w:val="28"/>
            <w:szCs w:val="28"/>
            <w:lang w:val="en-US"/>
          </w:rPr>
          <w:t>https://www.accaglobal.com/gb/en/professional-insights/pro-accountants-the-future/innovation_in_public_finance.html</w:t>
        </w:r>
      </w:hyperlink>
      <w:r w:rsidR="00745F71" w:rsidRPr="006C502C">
        <w:rPr>
          <w:rStyle w:val="-"/>
          <w:color w:val="000000"/>
          <w:sz w:val="28"/>
          <w:szCs w:val="28"/>
          <w:lang w:val="en-US"/>
        </w:rPr>
        <w:t xml:space="preserve"> </w:t>
      </w:r>
      <w:r w:rsidR="00745F71" w:rsidRPr="006C502C">
        <w:rPr>
          <w:rStyle w:val="-"/>
          <w:color w:val="000000"/>
          <w:sz w:val="28"/>
          <w:szCs w:val="28"/>
          <w:u w:val="none"/>
          <w:lang w:val="en-US"/>
        </w:rPr>
        <w:t>(</w:t>
      </w:r>
      <w:proofErr w:type="spellStart"/>
      <w:r w:rsidR="00745F71" w:rsidRPr="006C502C">
        <w:rPr>
          <w:rStyle w:val="-"/>
          <w:color w:val="000000"/>
          <w:sz w:val="28"/>
          <w:szCs w:val="28"/>
          <w:u w:val="none"/>
          <w:lang w:val="en-US"/>
        </w:rPr>
        <w:t>дата</w:t>
      </w:r>
      <w:proofErr w:type="spellEnd"/>
      <w:r w:rsidR="00745F71" w:rsidRPr="006C502C">
        <w:rPr>
          <w:rStyle w:val="-"/>
          <w:color w:val="000000"/>
          <w:sz w:val="28"/>
          <w:szCs w:val="28"/>
          <w:u w:val="none"/>
          <w:lang w:val="en-US"/>
        </w:rPr>
        <w:t xml:space="preserve"> </w:t>
      </w:r>
      <w:proofErr w:type="spellStart"/>
      <w:r w:rsidR="00745F71" w:rsidRPr="006C502C">
        <w:rPr>
          <w:rStyle w:val="-"/>
          <w:color w:val="000000"/>
          <w:sz w:val="28"/>
          <w:szCs w:val="28"/>
          <w:u w:val="none"/>
          <w:lang w:val="en-US"/>
        </w:rPr>
        <w:t>обращения</w:t>
      </w:r>
      <w:proofErr w:type="spellEnd"/>
      <w:r w:rsidR="00745F71" w:rsidRPr="006C502C">
        <w:rPr>
          <w:rStyle w:val="-"/>
          <w:color w:val="000000"/>
          <w:sz w:val="28"/>
          <w:szCs w:val="28"/>
          <w:u w:val="none"/>
          <w:lang w:val="en-US"/>
        </w:rPr>
        <w:t>:</w:t>
      </w:r>
      <w:r w:rsidR="00DD43B8" w:rsidRPr="006C502C">
        <w:rPr>
          <w:lang w:val="en-US"/>
        </w:rPr>
        <w:t xml:space="preserve"> </w:t>
      </w:r>
      <w:r w:rsidR="00DD43B8" w:rsidRPr="006C502C">
        <w:rPr>
          <w:rStyle w:val="-"/>
          <w:color w:val="000000"/>
          <w:sz w:val="28"/>
          <w:szCs w:val="28"/>
          <w:u w:val="none"/>
          <w:lang w:val="en-US"/>
        </w:rPr>
        <w:t>26.01.2024</w:t>
      </w:r>
      <w:r w:rsidR="00745F71" w:rsidRPr="006C502C">
        <w:rPr>
          <w:rStyle w:val="-"/>
          <w:color w:val="000000"/>
          <w:sz w:val="28"/>
          <w:szCs w:val="28"/>
          <w:u w:val="none"/>
          <w:lang w:val="en-US"/>
        </w:rPr>
        <w:t>).</w:t>
      </w:r>
    </w:p>
    <w:p w14:paraId="4E3BB522" w14:textId="3019280F" w:rsidR="00BF388A" w:rsidRPr="006C502C" w:rsidRDefault="006C502C" w:rsidP="006C502C">
      <w:pPr>
        <w:widowControl/>
        <w:tabs>
          <w:tab w:val="left" w:pos="1134"/>
        </w:tabs>
        <w:spacing w:line="360" w:lineRule="auto"/>
        <w:ind w:firstLine="709"/>
        <w:jc w:val="both"/>
        <w:textAlignment w:val="baseline"/>
        <w:rPr>
          <w:rStyle w:val="-"/>
          <w:color w:val="auto"/>
          <w:sz w:val="28"/>
          <w:szCs w:val="28"/>
          <w:u w:val="none"/>
        </w:rPr>
      </w:pPr>
      <w:r>
        <w:rPr>
          <w:sz w:val="28"/>
          <w:szCs w:val="28"/>
        </w:rPr>
        <w:t xml:space="preserve">16. </w:t>
      </w:r>
      <w:r w:rsidR="00745F71" w:rsidRPr="006C502C">
        <w:rPr>
          <w:sz w:val="28"/>
          <w:szCs w:val="28"/>
        </w:rPr>
        <w:t xml:space="preserve">Доклад о лучших практиках развития инициативного бюджетирования в субъектах Российской Федерации и муниципальных образованиях. Министерство финансов Российской Федерации. </w:t>
      </w:r>
      <w:r w:rsidR="00DD43B8" w:rsidRPr="006C502C">
        <w:rPr>
          <w:sz w:val="28"/>
          <w:szCs w:val="28"/>
        </w:rPr>
        <w:t>—</w:t>
      </w:r>
      <w:r w:rsidR="00745F71" w:rsidRPr="006C502C">
        <w:rPr>
          <w:color w:val="000000"/>
          <w:sz w:val="28"/>
          <w:szCs w:val="28"/>
        </w:rPr>
        <w:t xml:space="preserve"> </w:t>
      </w:r>
      <w:proofErr w:type="gramStart"/>
      <w:r w:rsidR="00745F71" w:rsidRPr="006C502C">
        <w:rPr>
          <w:color w:val="000000"/>
          <w:sz w:val="28"/>
          <w:szCs w:val="28"/>
        </w:rPr>
        <w:t>Текст</w:t>
      </w:r>
      <w:r w:rsidR="00C93D08" w:rsidRPr="006C502C">
        <w:rPr>
          <w:color w:val="000000"/>
          <w:sz w:val="28"/>
          <w:szCs w:val="28"/>
        </w:rPr>
        <w:t xml:space="preserve"> </w:t>
      </w:r>
      <w:r w:rsidR="00745F71" w:rsidRPr="006C502C">
        <w:rPr>
          <w:color w:val="000000"/>
          <w:sz w:val="28"/>
          <w:szCs w:val="28"/>
        </w:rPr>
        <w:t>:</w:t>
      </w:r>
      <w:proofErr w:type="gramEnd"/>
      <w:r w:rsidR="00745F71" w:rsidRPr="006C502C">
        <w:rPr>
          <w:color w:val="000000"/>
          <w:sz w:val="28"/>
          <w:szCs w:val="28"/>
        </w:rPr>
        <w:t xml:space="preserve"> электронный</w:t>
      </w:r>
      <w:r w:rsidR="00745F71" w:rsidRPr="006C502C">
        <w:rPr>
          <w:sz w:val="28"/>
          <w:szCs w:val="28"/>
        </w:rPr>
        <w:t xml:space="preserve"> // Минфин России</w:t>
      </w:r>
      <w:r w:rsidR="00C93D08" w:rsidRPr="006C502C">
        <w:rPr>
          <w:sz w:val="28"/>
          <w:szCs w:val="28"/>
        </w:rPr>
        <w:t xml:space="preserve"> </w:t>
      </w:r>
      <w:r w:rsidR="00745F71" w:rsidRPr="006C502C">
        <w:rPr>
          <w:sz w:val="28"/>
          <w:szCs w:val="28"/>
        </w:rPr>
        <w:t xml:space="preserve">: [офиц. сайт]. </w:t>
      </w:r>
      <w:r w:rsidR="00DD43B8" w:rsidRPr="006C502C">
        <w:rPr>
          <w:sz w:val="28"/>
          <w:szCs w:val="28"/>
        </w:rPr>
        <w:t>— 2021. — 43 с. —</w:t>
      </w:r>
      <w:r w:rsidR="00745F71" w:rsidRPr="006C502C">
        <w:rPr>
          <w:sz w:val="28"/>
          <w:szCs w:val="28"/>
        </w:rPr>
        <w:t xml:space="preserve"> </w:t>
      </w:r>
      <w:r w:rsidR="00745F71" w:rsidRPr="006C502C">
        <w:rPr>
          <w:sz w:val="28"/>
          <w:szCs w:val="28"/>
          <w:lang w:val="en-US"/>
        </w:rPr>
        <w:t>URL</w:t>
      </w:r>
      <w:r w:rsidR="00745F71" w:rsidRPr="006C502C">
        <w:rPr>
          <w:sz w:val="28"/>
          <w:szCs w:val="28"/>
        </w:rPr>
        <w:t xml:space="preserve">: </w:t>
      </w:r>
      <w:hyperlink r:id="rId19">
        <w:r w:rsidR="00745F71" w:rsidRPr="006C502C">
          <w:rPr>
            <w:sz w:val="28"/>
            <w:szCs w:val="28"/>
            <w:lang w:val="en-US"/>
          </w:rPr>
          <w:t>https</w:t>
        </w:r>
        <w:r w:rsidR="00745F71" w:rsidRPr="006C502C">
          <w:rPr>
            <w:sz w:val="28"/>
            <w:szCs w:val="28"/>
          </w:rPr>
          <w:t>://</w:t>
        </w:r>
        <w:proofErr w:type="spellStart"/>
        <w:r w:rsidR="00745F71" w:rsidRPr="006C502C">
          <w:rPr>
            <w:sz w:val="28"/>
            <w:szCs w:val="28"/>
            <w:lang w:val="en-US"/>
          </w:rPr>
          <w:t>minfin</w:t>
        </w:r>
        <w:proofErr w:type="spellEnd"/>
        <w:r w:rsidR="00745F71" w:rsidRPr="006C502C">
          <w:rPr>
            <w:sz w:val="28"/>
            <w:szCs w:val="28"/>
          </w:rPr>
          <w:t>.</w:t>
        </w:r>
        <w:proofErr w:type="spellStart"/>
        <w:r w:rsidR="00745F71" w:rsidRPr="006C502C">
          <w:rPr>
            <w:sz w:val="28"/>
            <w:szCs w:val="28"/>
            <w:lang w:val="en-US"/>
          </w:rPr>
          <w:t>gov</w:t>
        </w:r>
        <w:proofErr w:type="spellEnd"/>
        <w:r w:rsidR="00745F71" w:rsidRPr="006C502C">
          <w:rPr>
            <w:sz w:val="28"/>
            <w:szCs w:val="28"/>
          </w:rPr>
          <w:t>.</w:t>
        </w:r>
        <w:proofErr w:type="spellStart"/>
        <w:r w:rsidR="00745F71" w:rsidRPr="006C502C">
          <w:rPr>
            <w:sz w:val="28"/>
            <w:szCs w:val="28"/>
            <w:lang w:val="en-US"/>
          </w:rPr>
          <w:t>ru</w:t>
        </w:r>
        <w:proofErr w:type="spellEnd"/>
        <w:r w:rsidR="00745F71" w:rsidRPr="006C502C">
          <w:rPr>
            <w:sz w:val="28"/>
            <w:szCs w:val="28"/>
          </w:rPr>
          <w:t>/</w:t>
        </w:r>
        <w:r w:rsidR="00745F71" w:rsidRPr="006C502C">
          <w:rPr>
            <w:sz w:val="28"/>
            <w:szCs w:val="28"/>
            <w:lang w:val="en-US"/>
          </w:rPr>
          <w:t>common</w:t>
        </w:r>
        <w:r w:rsidR="00745F71" w:rsidRPr="006C502C">
          <w:rPr>
            <w:sz w:val="28"/>
            <w:szCs w:val="28"/>
          </w:rPr>
          <w:t>/</w:t>
        </w:r>
        <w:r w:rsidR="00745F71" w:rsidRPr="006C502C">
          <w:rPr>
            <w:sz w:val="28"/>
            <w:szCs w:val="28"/>
            <w:lang w:val="en-US"/>
          </w:rPr>
          <w:t>upload</w:t>
        </w:r>
        <w:r w:rsidR="00745F71" w:rsidRPr="006C502C">
          <w:rPr>
            <w:sz w:val="28"/>
            <w:szCs w:val="28"/>
          </w:rPr>
          <w:t>/</w:t>
        </w:r>
        <w:r w:rsidR="00745F71" w:rsidRPr="006C502C">
          <w:rPr>
            <w:sz w:val="28"/>
            <w:szCs w:val="28"/>
            <w:lang w:val="en-US"/>
          </w:rPr>
          <w:t>library</w:t>
        </w:r>
        <w:r w:rsidR="00745F71" w:rsidRPr="006C502C">
          <w:rPr>
            <w:sz w:val="28"/>
            <w:szCs w:val="28"/>
          </w:rPr>
          <w:t>/2021/09/</w:t>
        </w:r>
        <w:r w:rsidR="00745F71" w:rsidRPr="006C502C">
          <w:rPr>
            <w:sz w:val="28"/>
            <w:szCs w:val="28"/>
            <w:lang w:val="en-US"/>
          </w:rPr>
          <w:t>main</w:t>
        </w:r>
        <w:r w:rsidR="00745F71" w:rsidRPr="006C502C">
          <w:rPr>
            <w:sz w:val="28"/>
            <w:szCs w:val="28"/>
          </w:rPr>
          <w:t>/</w:t>
        </w:r>
        <w:proofErr w:type="spellStart"/>
        <w:r w:rsidR="00745F71" w:rsidRPr="006C502C">
          <w:rPr>
            <w:sz w:val="28"/>
            <w:szCs w:val="28"/>
            <w:lang w:val="en-US"/>
          </w:rPr>
          <w:t>Doklad</w:t>
        </w:r>
        <w:proofErr w:type="spellEnd"/>
        <w:r w:rsidR="00745F71" w:rsidRPr="006C502C">
          <w:rPr>
            <w:sz w:val="28"/>
            <w:szCs w:val="28"/>
          </w:rPr>
          <w:t>_</w:t>
        </w:r>
        <w:r w:rsidR="00745F71" w:rsidRPr="006C502C">
          <w:rPr>
            <w:sz w:val="28"/>
            <w:szCs w:val="28"/>
            <w:lang w:val="en-US"/>
          </w:rPr>
          <w:t>o</w:t>
        </w:r>
        <w:r w:rsidR="00745F71" w:rsidRPr="006C502C">
          <w:rPr>
            <w:sz w:val="28"/>
            <w:szCs w:val="28"/>
          </w:rPr>
          <w:t>_</w:t>
        </w:r>
        <w:proofErr w:type="spellStart"/>
        <w:r w:rsidR="00745F71" w:rsidRPr="006C502C">
          <w:rPr>
            <w:sz w:val="28"/>
            <w:szCs w:val="28"/>
            <w:lang w:val="en-US"/>
          </w:rPr>
          <w:t>luchshikh</w:t>
        </w:r>
        <w:proofErr w:type="spellEnd"/>
        <w:r w:rsidR="00745F71" w:rsidRPr="006C502C">
          <w:rPr>
            <w:sz w:val="28"/>
            <w:szCs w:val="28"/>
          </w:rPr>
          <w:t>_</w:t>
        </w:r>
        <w:proofErr w:type="spellStart"/>
        <w:r w:rsidR="00745F71" w:rsidRPr="006C502C">
          <w:rPr>
            <w:sz w:val="28"/>
            <w:szCs w:val="28"/>
            <w:lang w:val="en-US"/>
          </w:rPr>
          <w:t>praktikakh</w:t>
        </w:r>
        <w:proofErr w:type="spellEnd"/>
        <w:r w:rsidR="00745F71" w:rsidRPr="006C502C">
          <w:rPr>
            <w:sz w:val="28"/>
            <w:szCs w:val="28"/>
          </w:rPr>
          <w:t>_</w:t>
        </w:r>
        <w:proofErr w:type="spellStart"/>
        <w:r w:rsidR="00745F71" w:rsidRPr="006C502C">
          <w:rPr>
            <w:sz w:val="28"/>
            <w:szCs w:val="28"/>
            <w:lang w:val="en-US"/>
          </w:rPr>
          <w:t>initsiativnogo</w:t>
        </w:r>
        <w:proofErr w:type="spellEnd"/>
        <w:r w:rsidR="00745F71" w:rsidRPr="006C502C">
          <w:rPr>
            <w:sz w:val="28"/>
            <w:szCs w:val="28"/>
          </w:rPr>
          <w:t>_</w:t>
        </w:r>
        <w:proofErr w:type="spellStart"/>
        <w:r w:rsidR="00745F71" w:rsidRPr="006C502C">
          <w:rPr>
            <w:sz w:val="28"/>
            <w:szCs w:val="28"/>
            <w:lang w:val="en-US"/>
          </w:rPr>
          <w:t>budzhetirovaniya</w:t>
        </w:r>
        <w:proofErr w:type="spellEnd"/>
        <w:r w:rsidR="00745F71" w:rsidRPr="006C502C">
          <w:rPr>
            <w:sz w:val="28"/>
            <w:szCs w:val="28"/>
          </w:rPr>
          <w:t>_2021.</w:t>
        </w:r>
        <w:r w:rsidR="00745F71" w:rsidRPr="006C502C">
          <w:rPr>
            <w:sz w:val="28"/>
            <w:szCs w:val="28"/>
            <w:lang w:val="en-US"/>
          </w:rPr>
          <w:t>pdf</w:t>
        </w:r>
      </w:hyperlink>
      <w:r w:rsidR="00745F71" w:rsidRPr="006C502C">
        <w:rPr>
          <w:rStyle w:val="-"/>
          <w:sz w:val="28"/>
          <w:szCs w:val="28"/>
        </w:rPr>
        <w:t xml:space="preserve"> </w:t>
      </w:r>
      <w:r w:rsidR="00745F71" w:rsidRPr="006C502C">
        <w:rPr>
          <w:rStyle w:val="-"/>
          <w:color w:val="auto"/>
          <w:sz w:val="28"/>
          <w:szCs w:val="28"/>
          <w:u w:val="none"/>
        </w:rPr>
        <w:t>(дата обращения:</w:t>
      </w:r>
      <w:r w:rsidR="00DD43B8" w:rsidRPr="006C502C">
        <w:rPr>
          <w:rStyle w:val="-"/>
          <w:color w:val="auto"/>
          <w:sz w:val="28"/>
          <w:szCs w:val="28"/>
          <w:u w:val="none"/>
        </w:rPr>
        <w:t xml:space="preserve"> 26.01.2024</w:t>
      </w:r>
      <w:r w:rsidR="00745F71" w:rsidRPr="006C502C">
        <w:rPr>
          <w:rStyle w:val="-"/>
          <w:color w:val="auto"/>
          <w:sz w:val="28"/>
          <w:szCs w:val="28"/>
          <w:u w:val="none"/>
        </w:rPr>
        <w:t>).</w:t>
      </w:r>
    </w:p>
    <w:p w14:paraId="6876622A" w14:textId="77777777" w:rsidR="00721B3C" w:rsidRPr="007C3199" w:rsidRDefault="00721B3C" w:rsidP="007C3199">
      <w:bookmarkStart w:id="32" w:name="_Toc155953905"/>
    </w:p>
    <w:p w14:paraId="63A0C313" w14:textId="7F25CEAB" w:rsidR="00BF388A" w:rsidRDefault="00745F71" w:rsidP="002A2744">
      <w:pPr>
        <w:pStyle w:val="1"/>
        <w:tabs>
          <w:tab w:val="left" w:pos="1134"/>
        </w:tabs>
        <w:spacing w:before="0" w:line="360" w:lineRule="auto"/>
        <w:jc w:val="both"/>
        <w:rPr>
          <w:rFonts w:ascii="Times New Roman" w:hAnsi="Times New Roman" w:cs="Times New Roman"/>
          <w:b/>
          <w:color w:val="auto"/>
          <w:sz w:val="28"/>
          <w:szCs w:val="28"/>
        </w:rPr>
      </w:pPr>
      <w:r>
        <w:rPr>
          <w:rFonts w:ascii="Times New Roman" w:hAnsi="Times New Roman" w:cs="Times New Roman"/>
          <w:b/>
          <w:color w:val="auto"/>
          <w:sz w:val="28"/>
          <w:szCs w:val="28"/>
        </w:rPr>
        <w:t>9. Перечень ресурсов информационно-телекоммуникационной сети «Интернет», необходимых для освоения дисциплины</w:t>
      </w:r>
      <w:bookmarkEnd w:id="32"/>
    </w:p>
    <w:p w14:paraId="2968950F" w14:textId="77777777" w:rsidR="00BF388A" w:rsidRDefault="00745F71" w:rsidP="002A2744">
      <w:pPr>
        <w:widowControl/>
        <w:numPr>
          <w:ilvl w:val="0"/>
          <w:numId w:val="28"/>
        </w:numPr>
        <w:tabs>
          <w:tab w:val="left" w:pos="0"/>
          <w:tab w:val="left" w:pos="1134"/>
        </w:tabs>
        <w:spacing w:line="360" w:lineRule="auto"/>
        <w:ind w:left="0" w:firstLine="709"/>
        <w:jc w:val="both"/>
        <w:rPr>
          <w:sz w:val="28"/>
          <w:szCs w:val="28"/>
        </w:rPr>
      </w:pPr>
      <w:r>
        <w:rPr>
          <w:sz w:val="28"/>
          <w:szCs w:val="28"/>
        </w:rPr>
        <w:t xml:space="preserve">Официальный сайт Министерства финансов Российской Федерации </w:t>
      </w:r>
      <w:r>
        <w:rPr>
          <w:color w:val="000000"/>
          <w:sz w:val="28"/>
          <w:szCs w:val="28"/>
        </w:rPr>
        <w:t xml:space="preserve">— </w:t>
      </w:r>
      <w:hyperlink r:id="rId20">
        <w:r>
          <w:rPr>
            <w:sz w:val="28"/>
            <w:szCs w:val="28"/>
          </w:rPr>
          <w:t>http://www1.minfin.ru/ru/</w:t>
        </w:r>
      </w:hyperlink>
    </w:p>
    <w:p w14:paraId="2C2B1C2B" w14:textId="77777777" w:rsidR="00BF388A" w:rsidRDefault="00745F71" w:rsidP="002A2744">
      <w:pPr>
        <w:widowControl/>
        <w:numPr>
          <w:ilvl w:val="0"/>
          <w:numId w:val="11"/>
        </w:numPr>
        <w:tabs>
          <w:tab w:val="left" w:pos="0"/>
          <w:tab w:val="left" w:pos="142"/>
          <w:tab w:val="left" w:pos="1134"/>
        </w:tabs>
        <w:spacing w:line="360" w:lineRule="auto"/>
        <w:ind w:left="0" w:firstLine="709"/>
        <w:jc w:val="both"/>
        <w:rPr>
          <w:rFonts w:eastAsia="Calibri"/>
          <w:sz w:val="28"/>
          <w:szCs w:val="28"/>
          <w:lang w:eastAsia="ar-SA"/>
        </w:rPr>
      </w:pPr>
      <w:r>
        <w:rPr>
          <w:rFonts w:eastAsia="Calibri"/>
          <w:sz w:val="28"/>
          <w:szCs w:val="28"/>
          <w:lang w:eastAsia="ar-SA"/>
        </w:rPr>
        <w:t xml:space="preserve">Официальный сайт Федеральной службы государственной статистики </w:t>
      </w:r>
      <w:r>
        <w:rPr>
          <w:color w:val="000000"/>
          <w:sz w:val="28"/>
          <w:szCs w:val="28"/>
        </w:rPr>
        <w:t>—</w:t>
      </w:r>
      <w:r>
        <w:rPr>
          <w:rFonts w:eastAsia="Calibri"/>
          <w:sz w:val="28"/>
          <w:szCs w:val="28"/>
          <w:lang w:eastAsia="ar-SA"/>
        </w:rPr>
        <w:t>http://</w:t>
      </w:r>
      <w:hyperlink r:id="rId21">
        <w:r>
          <w:rPr>
            <w:rFonts w:eastAsia="Calibri"/>
            <w:sz w:val="28"/>
            <w:szCs w:val="28"/>
            <w:lang w:eastAsia="ar-SA"/>
          </w:rPr>
          <w:t>www.gks.ru</w:t>
        </w:r>
      </w:hyperlink>
      <w:r>
        <w:rPr>
          <w:rFonts w:eastAsia="Calibri"/>
          <w:sz w:val="28"/>
          <w:szCs w:val="28"/>
          <w:lang w:eastAsia="ar-SA"/>
        </w:rPr>
        <w:t>.</w:t>
      </w:r>
    </w:p>
    <w:p w14:paraId="0CE46E8C" w14:textId="77777777" w:rsidR="00BF388A" w:rsidRDefault="00745F71" w:rsidP="002A2744">
      <w:pPr>
        <w:pStyle w:val="af7"/>
        <w:numPr>
          <w:ilvl w:val="0"/>
          <w:numId w:val="11"/>
        </w:numPr>
        <w:tabs>
          <w:tab w:val="left" w:pos="0"/>
          <w:tab w:val="left" w:pos="1134"/>
        </w:tabs>
        <w:spacing w:line="360" w:lineRule="auto"/>
        <w:ind w:left="0" w:firstLine="709"/>
        <w:jc w:val="both"/>
        <w:rPr>
          <w:sz w:val="28"/>
          <w:szCs w:val="28"/>
        </w:rPr>
      </w:pPr>
      <w:r>
        <w:rPr>
          <w:sz w:val="28"/>
          <w:szCs w:val="28"/>
        </w:rPr>
        <w:t xml:space="preserve">Официальный сайт Федерального казначейства </w:t>
      </w:r>
      <w:r>
        <w:rPr>
          <w:color w:val="000000"/>
          <w:sz w:val="28"/>
          <w:szCs w:val="28"/>
        </w:rPr>
        <w:t>—</w:t>
      </w:r>
      <w:r>
        <w:rPr>
          <w:sz w:val="28"/>
          <w:szCs w:val="28"/>
        </w:rPr>
        <w:t xml:space="preserve"> </w:t>
      </w:r>
      <w:hyperlink r:id="rId22">
        <w:r>
          <w:rPr>
            <w:sz w:val="28"/>
            <w:szCs w:val="28"/>
          </w:rPr>
          <w:t>https://roskazna.gov.ru/</w:t>
        </w:r>
      </w:hyperlink>
    </w:p>
    <w:p w14:paraId="3271AAEE" w14:textId="77777777" w:rsidR="00BF388A" w:rsidRDefault="00745F71" w:rsidP="002A2744">
      <w:pPr>
        <w:pStyle w:val="af7"/>
        <w:numPr>
          <w:ilvl w:val="0"/>
          <w:numId w:val="11"/>
        </w:numPr>
        <w:tabs>
          <w:tab w:val="left" w:pos="0"/>
          <w:tab w:val="left" w:pos="1134"/>
        </w:tabs>
        <w:spacing w:line="360" w:lineRule="auto"/>
        <w:ind w:left="0" w:firstLine="709"/>
        <w:jc w:val="both"/>
        <w:rPr>
          <w:sz w:val="28"/>
          <w:szCs w:val="28"/>
        </w:rPr>
      </w:pPr>
      <w:r>
        <w:rPr>
          <w:sz w:val="28"/>
          <w:szCs w:val="28"/>
        </w:rPr>
        <w:t xml:space="preserve">Официальный сайт Федеральной налоговой службы </w:t>
      </w:r>
      <w:r>
        <w:rPr>
          <w:color w:val="000000"/>
          <w:sz w:val="28"/>
          <w:szCs w:val="28"/>
        </w:rPr>
        <w:t>—</w:t>
      </w:r>
      <w:r>
        <w:rPr>
          <w:sz w:val="28"/>
          <w:szCs w:val="28"/>
        </w:rPr>
        <w:t xml:space="preserve"> </w:t>
      </w:r>
      <w:hyperlink r:id="rId23">
        <w:r>
          <w:rPr>
            <w:sz w:val="28"/>
            <w:szCs w:val="28"/>
          </w:rPr>
          <w:t>https://www.nalog.gov.ru/</w:t>
        </w:r>
      </w:hyperlink>
    </w:p>
    <w:p w14:paraId="4DB73D88" w14:textId="77777777" w:rsidR="00BF388A" w:rsidRDefault="00745F71" w:rsidP="002A2744">
      <w:pPr>
        <w:pStyle w:val="af7"/>
        <w:numPr>
          <w:ilvl w:val="0"/>
          <w:numId w:val="11"/>
        </w:numPr>
        <w:tabs>
          <w:tab w:val="left" w:pos="0"/>
          <w:tab w:val="left" w:pos="1134"/>
        </w:tabs>
        <w:spacing w:line="360" w:lineRule="auto"/>
        <w:ind w:left="0" w:firstLine="709"/>
        <w:jc w:val="both"/>
        <w:rPr>
          <w:sz w:val="28"/>
          <w:szCs w:val="28"/>
        </w:rPr>
      </w:pPr>
      <w:r>
        <w:rPr>
          <w:sz w:val="28"/>
          <w:szCs w:val="28"/>
        </w:rPr>
        <w:t xml:space="preserve">Официальный сайт Пенсионного фонда Российской Федерации </w:t>
      </w:r>
      <w:r>
        <w:rPr>
          <w:color w:val="000000"/>
          <w:sz w:val="28"/>
          <w:szCs w:val="28"/>
        </w:rPr>
        <w:t>—</w:t>
      </w:r>
      <w:r>
        <w:rPr>
          <w:sz w:val="28"/>
          <w:szCs w:val="28"/>
        </w:rPr>
        <w:t xml:space="preserve"> </w:t>
      </w:r>
      <w:hyperlink r:id="rId24">
        <w:r>
          <w:rPr>
            <w:sz w:val="28"/>
            <w:szCs w:val="28"/>
          </w:rPr>
          <w:t>https://pfr.gov.ru/</w:t>
        </w:r>
      </w:hyperlink>
    </w:p>
    <w:p w14:paraId="09C078C7" w14:textId="77777777" w:rsidR="00BF388A" w:rsidRDefault="00745F71" w:rsidP="002A2744">
      <w:pPr>
        <w:pStyle w:val="af7"/>
        <w:numPr>
          <w:ilvl w:val="0"/>
          <w:numId w:val="11"/>
        </w:numPr>
        <w:tabs>
          <w:tab w:val="left" w:pos="0"/>
          <w:tab w:val="left" w:pos="1134"/>
        </w:tabs>
        <w:spacing w:line="360" w:lineRule="auto"/>
        <w:ind w:left="0" w:firstLine="709"/>
        <w:jc w:val="both"/>
        <w:rPr>
          <w:sz w:val="28"/>
          <w:szCs w:val="28"/>
        </w:rPr>
      </w:pPr>
      <w:r>
        <w:rPr>
          <w:sz w:val="28"/>
          <w:szCs w:val="28"/>
        </w:rPr>
        <w:t xml:space="preserve">Официальный сайт Фонда социального страхования Российской Федерации </w:t>
      </w:r>
      <w:r>
        <w:rPr>
          <w:color w:val="000000"/>
          <w:sz w:val="28"/>
          <w:szCs w:val="28"/>
        </w:rPr>
        <w:t>—</w:t>
      </w:r>
      <w:r>
        <w:rPr>
          <w:sz w:val="28"/>
          <w:szCs w:val="28"/>
        </w:rPr>
        <w:t xml:space="preserve"> </w:t>
      </w:r>
      <w:hyperlink r:id="rId25">
        <w:r>
          <w:rPr>
            <w:sz w:val="28"/>
            <w:szCs w:val="28"/>
          </w:rPr>
          <w:t>https://fss.gov.ru/new/</w:t>
        </w:r>
      </w:hyperlink>
      <w:r>
        <w:rPr>
          <w:sz w:val="28"/>
          <w:szCs w:val="28"/>
        </w:rPr>
        <w:t xml:space="preserve"> </w:t>
      </w:r>
    </w:p>
    <w:p w14:paraId="37E63320" w14:textId="77777777" w:rsidR="00BF388A" w:rsidRDefault="00745F71" w:rsidP="002A2744">
      <w:pPr>
        <w:pStyle w:val="af7"/>
        <w:numPr>
          <w:ilvl w:val="0"/>
          <w:numId w:val="11"/>
        </w:numPr>
        <w:tabs>
          <w:tab w:val="left" w:pos="0"/>
          <w:tab w:val="left" w:pos="1134"/>
        </w:tabs>
        <w:spacing w:line="360" w:lineRule="auto"/>
        <w:ind w:left="0" w:firstLine="709"/>
        <w:jc w:val="both"/>
        <w:rPr>
          <w:sz w:val="28"/>
          <w:szCs w:val="28"/>
        </w:rPr>
      </w:pPr>
      <w:r>
        <w:rPr>
          <w:sz w:val="28"/>
          <w:szCs w:val="28"/>
        </w:rPr>
        <w:t xml:space="preserve">Официальный сайт Федерального фонда обязательного медицинского страхования </w:t>
      </w:r>
      <w:r>
        <w:rPr>
          <w:color w:val="000000"/>
          <w:sz w:val="28"/>
          <w:szCs w:val="28"/>
        </w:rPr>
        <w:t>—</w:t>
      </w:r>
      <w:r>
        <w:rPr>
          <w:sz w:val="28"/>
          <w:szCs w:val="28"/>
        </w:rPr>
        <w:t xml:space="preserve"> </w:t>
      </w:r>
      <w:hyperlink r:id="rId26">
        <w:r>
          <w:rPr>
            <w:sz w:val="28"/>
            <w:szCs w:val="28"/>
          </w:rPr>
          <w:t>https://f</w:t>
        </w:r>
        <w:proofErr w:type="spellStart"/>
        <w:r>
          <w:rPr>
            <w:sz w:val="28"/>
            <w:szCs w:val="28"/>
            <w:lang w:val="en-US"/>
          </w:rPr>
          <w:t>foms</w:t>
        </w:r>
        <w:proofErr w:type="spellEnd"/>
        <w:r>
          <w:rPr>
            <w:sz w:val="28"/>
            <w:szCs w:val="28"/>
          </w:rPr>
          <w:t>.gov.ru/</w:t>
        </w:r>
      </w:hyperlink>
      <w:r>
        <w:rPr>
          <w:sz w:val="28"/>
          <w:szCs w:val="28"/>
        </w:rPr>
        <w:t xml:space="preserve"> </w:t>
      </w:r>
    </w:p>
    <w:p w14:paraId="15441B62" w14:textId="77777777" w:rsidR="00BF388A" w:rsidRDefault="00745F71" w:rsidP="002A2744">
      <w:pPr>
        <w:pStyle w:val="af7"/>
        <w:numPr>
          <w:ilvl w:val="0"/>
          <w:numId w:val="11"/>
        </w:numPr>
        <w:tabs>
          <w:tab w:val="left" w:pos="0"/>
          <w:tab w:val="left" w:pos="1134"/>
        </w:tabs>
        <w:spacing w:line="360" w:lineRule="auto"/>
        <w:ind w:left="0" w:firstLine="709"/>
        <w:jc w:val="both"/>
        <w:rPr>
          <w:sz w:val="28"/>
          <w:szCs w:val="28"/>
        </w:rPr>
      </w:pPr>
      <w:r>
        <w:rPr>
          <w:sz w:val="28"/>
          <w:szCs w:val="28"/>
        </w:rPr>
        <w:t xml:space="preserve">Единая межведомственная статистическая система </w:t>
      </w:r>
      <w:r>
        <w:rPr>
          <w:color w:val="000000"/>
          <w:sz w:val="28"/>
          <w:szCs w:val="28"/>
        </w:rPr>
        <w:t>—</w:t>
      </w:r>
      <w:r>
        <w:rPr>
          <w:sz w:val="28"/>
          <w:szCs w:val="28"/>
        </w:rPr>
        <w:t xml:space="preserve"> </w:t>
      </w:r>
      <w:hyperlink r:id="rId27">
        <w:r>
          <w:rPr>
            <w:sz w:val="28"/>
            <w:szCs w:val="28"/>
          </w:rPr>
          <w:t>https://fedstat.ru/</w:t>
        </w:r>
      </w:hyperlink>
      <w:r>
        <w:rPr>
          <w:sz w:val="28"/>
          <w:szCs w:val="28"/>
        </w:rPr>
        <w:t xml:space="preserve"> </w:t>
      </w:r>
    </w:p>
    <w:p w14:paraId="70DB4063" w14:textId="77777777" w:rsidR="00BF388A" w:rsidRDefault="00745F71" w:rsidP="002A2744">
      <w:pPr>
        <w:pStyle w:val="af7"/>
        <w:numPr>
          <w:ilvl w:val="0"/>
          <w:numId w:val="11"/>
        </w:numPr>
        <w:tabs>
          <w:tab w:val="left" w:pos="0"/>
          <w:tab w:val="left" w:pos="1134"/>
        </w:tabs>
        <w:spacing w:line="360" w:lineRule="auto"/>
        <w:ind w:left="0" w:firstLine="709"/>
        <w:jc w:val="both"/>
        <w:rPr>
          <w:sz w:val="28"/>
          <w:szCs w:val="28"/>
        </w:rPr>
      </w:pPr>
      <w:r>
        <w:rPr>
          <w:sz w:val="28"/>
          <w:szCs w:val="28"/>
        </w:rPr>
        <w:t xml:space="preserve">Портал бюджетной системы Российской Федерации «Электронный бюджет» </w:t>
      </w:r>
      <w:r>
        <w:rPr>
          <w:color w:val="000000"/>
          <w:sz w:val="28"/>
          <w:szCs w:val="28"/>
        </w:rPr>
        <w:t>—</w:t>
      </w:r>
      <w:r>
        <w:rPr>
          <w:sz w:val="28"/>
          <w:szCs w:val="28"/>
        </w:rPr>
        <w:t xml:space="preserve"> </w:t>
      </w:r>
      <w:hyperlink r:id="rId28">
        <w:r>
          <w:rPr>
            <w:sz w:val="28"/>
            <w:szCs w:val="28"/>
          </w:rPr>
          <w:t>https://</w:t>
        </w:r>
        <w:r>
          <w:rPr>
            <w:sz w:val="28"/>
            <w:szCs w:val="28"/>
            <w:lang w:val="en-US"/>
          </w:rPr>
          <w:t>budget</w:t>
        </w:r>
        <w:r>
          <w:rPr>
            <w:sz w:val="28"/>
            <w:szCs w:val="28"/>
          </w:rPr>
          <w:t>.</w:t>
        </w:r>
        <w:r>
          <w:rPr>
            <w:sz w:val="28"/>
            <w:szCs w:val="28"/>
            <w:lang w:val="en-US"/>
          </w:rPr>
          <w:t>gov</w:t>
        </w:r>
        <w:r>
          <w:rPr>
            <w:sz w:val="28"/>
            <w:szCs w:val="28"/>
          </w:rPr>
          <w:t>.</w:t>
        </w:r>
        <w:r>
          <w:rPr>
            <w:sz w:val="28"/>
            <w:szCs w:val="28"/>
            <w:lang w:val="en-US"/>
          </w:rPr>
          <w:t>ru</w:t>
        </w:r>
      </w:hyperlink>
    </w:p>
    <w:p w14:paraId="2642023D" w14:textId="77777777" w:rsidR="00BF388A" w:rsidRDefault="00745F71" w:rsidP="002A2744">
      <w:pPr>
        <w:pStyle w:val="af7"/>
        <w:numPr>
          <w:ilvl w:val="0"/>
          <w:numId w:val="11"/>
        </w:numPr>
        <w:tabs>
          <w:tab w:val="left" w:pos="0"/>
          <w:tab w:val="left" w:pos="1134"/>
        </w:tabs>
        <w:spacing w:line="360" w:lineRule="auto"/>
        <w:ind w:left="0" w:firstLine="709"/>
        <w:jc w:val="both"/>
        <w:rPr>
          <w:sz w:val="28"/>
          <w:szCs w:val="28"/>
        </w:rPr>
      </w:pPr>
      <w:r>
        <w:rPr>
          <w:sz w:val="28"/>
          <w:szCs w:val="28"/>
        </w:rPr>
        <w:t xml:space="preserve">Портал государственных программ Российской Федерации </w:t>
      </w:r>
      <w:r>
        <w:rPr>
          <w:color w:val="000000"/>
          <w:sz w:val="28"/>
          <w:szCs w:val="28"/>
        </w:rPr>
        <w:t>—</w:t>
      </w:r>
      <w:r>
        <w:rPr>
          <w:sz w:val="28"/>
          <w:szCs w:val="28"/>
        </w:rPr>
        <w:t xml:space="preserve"> </w:t>
      </w:r>
      <w:hyperlink r:id="rId29">
        <w:r>
          <w:rPr>
            <w:sz w:val="28"/>
            <w:szCs w:val="28"/>
          </w:rPr>
          <w:t>http://programs.gov.ru/portal/</w:t>
        </w:r>
      </w:hyperlink>
    </w:p>
    <w:p w14:paraId="4D5CA3C5" w14:textId="77777777" w:rsidR="00BF388A" w:rsidRDefault="00745F71" w:rsidP="002A2744">
      <w:pPr>
        <w:pStyle w:val="af7"/>
        <w:numPr>
          <w:ilvl w:val="0"/>
          <w:numId w:val="11"/>
        </w:numPr>
        <w:tabs>
          <w:tab w:val="left" w:pos="0"/>
          <w:tab w:val="left" w:pos="1134"/>
        </w:tabs>
        <w:spacing w:line="360" w:lineRule="auto"/>
        <w:ind w:left="0" w:firstLine="709"/>
        <w:jc w:val="both"/>
        <w:rPr>
          <w:sz w:val="28"/>
          <w:szCs w:val="28"/>
        </w:rPr>
      </w:pPr>
      <w:r>
        <w:rPr>
          <w:sz w:val="28"/>
          <w:szCs w:val="28"/>
        </w:rPr>
        <w:t xml:space="preserve">Портал «Госрасходы» </w:t>
      </w:r>
      <w:r>
        <w:rPr>
          <w:color w:val="000000"/>
          <w:sz w:val="28"/>
          <w:szCs w:val="28"/>
        </w:rPr>
        <w:t xml:space="preserve">— </w:t>
      </w:r>
      <w:r>
        <w:rPr>
          <w:sz w:val="28"/>
          <w:szCs w:val="28"/>
        </w:rPr>
        <w:t>https://spending.gov.ru/.</w:t>
      </w:r>
    </w:p>
    <w:p w14:paraId="76038C96" w14:textId="77777777" w:rsidR="00BF388A" w:rsidRDefault="00745F71" w:rsidP="002A2744">
      <w:pPr>
        <w:pStyle w:val="af7"/>
        <w:numPr>
          <w:ilvl w:val="0"/>
          <w:numId w:val="11"/>
        </w:numPr>
        <w:tabs>
          <w:tab w:val="left" w:pos="0"/>
          <w:tab w:val="left" w:pos="1134"/>
        </w:tabs>
        <w:spacing w:line="360" w:lineRule="auto"/>
        <w:ind w:left="0" w:firstLine="709"/>
        <w:jc w:val="both"/>
        <w:rPr>
          <w:sz w:val="28"/>
          <w:szCs w:val="28"/>
        </w:rPr>
      </w:pPr>
      <w:r>
        <w:rPr>
          <w:sz w:val="28"/>
          <w:szCs w:val="28"/>
        </w:rPr>
        <w:t xml:space="preserve">Единая государственная информационная система социального обеспечения </w:t>
      </w:r>
      <w:r>
        <w:rPr>
          <w:color w:val="000000"/>
          <w:sz w:val="28"/>
          <w:szCs w:val="28"/>
        </w:rPr>
        <w:t>—</w:t>
      </w:r>
      <w:r>
        <w:rPr>
          <w:sz w:val="28"/>
          <w:szCs w:val="28"/>
        </w:rPr>
        <w:t xml:space="preserve"> </w:t>
      </w:r>
      <w:hyperlink r:id="rId30">
        <w:r>
          <w:rPr>
            <w:sz w:val="28"/>
            <w:szCs w:val="28"/>
          </w:rPr>
          <w:t>https://</w:t>
        </w:r>
        <w:r>
          <w:rPr>
            <w:sz w:val="28"/>
            <w:szCs w:val="28"/>
            <w:lang w:val="en-US"/>
          </w:rPr>
          <w:t>egisso</w:t>
        </w:r>
        <w:r>
          <w:rPr>
            <w:sz w:val="28"/>
            <w:szCs w:val="28"/>
          </w:rPr>
          <w:t>.</w:t>
        </w:r>
        <w:r>
          <w:rPr>
            <w:sz w:val="28"/>
            <w:szCs w:val="28"/>
            <w:lang w:val="en-US"/>
          </w:rPr>
          <w:t>ru</w:t>
        </w:r>
      </w:hyperlink>
      <w:r>
        <w:rPr>
          <w:sz w:val="28"/>
          <w:szCs w:val="28"/>
        </w:rPr>
        <w:t xml:space="preserve"> </w:t>
      </w:r>
    </w:p>
    <w:p w14:paraId="01355666" w14:textId="77777777" w:rsidR="00BF388A" w:rsidRDefault="00745F71" w:rsidP="002A2744">
      <w:pPr>
        <w:pStyle w:val="af7"/>
        <w:numPr>
          <w:ilvl w:val="0"/>
          <w:numId w:val="11"/>
        </w:numPr>
        <w:tabs>
          <w:tab w:val="left" w:pos="0"/>
          <w:tab w:val="left" w:pos="1134"/>
        </w:tabs>
        <w:spacing w:line="360" w:lineRule="auto"/>
        <w:ind w:left="0" w:firstLine="709"/>
        <w:jc w:val="both"/>
        <w:rPr>
          <w:sz w:val="28"/>
          <w:szCs w:val="28"/>
        </w:rPr>
      </w:pPr>
      <w:r>
        <w:rPr>
          <w:sz w:val="28"/>
          <w:szCs w:val="28"/>
        </w:rPr>
        <w:t xml:space="preserve">Официальный сайт ОЭСР </w:t>
      </w:r>
      <w:r>
        <w:rPr>
          <w:color w:val="000000"/>
          <w:sz w:val="28"/>
          <w:szCs w:val="28"/>
        </w:rPr>
        <w:t xml:space="preserve">— </w:t>
      </w:r>
      <w:hyperlink r:id="rId31">
        <w:r>
          <w:rPr>
            <w:sz w:val="28"/>
            <w:szCs w:val="28"/>
          </w:rPr>
          <w:t>https://www.</w:t>
        </w:r>
        <w:proofErr w:type="spellStart"/>
        <w:r>
          <w:rPr>
            <w:sz w:val="28"/>
            <w:szCs w:val="28"/>
            <w:lang w:val="en-US"/>
          </w:rPr>
          <w:t>oecd</w:t>
        </w:r>
        <w:proofErr w:type="spellEnd"/>
        <w:r>
          <w:rPr>
            <w:sz w:val="28"/>
            <w:szCs w:val="28"/>
          </w:rPr>
          <w:t>.</w:t>
        </w:r>
        <w:proofErr w:type="spellStart"/>
        <w:r>
          <w:rPr>
            <w:sz w:val="28"/>
            <w:szCs w:val="28"/>
          </w:rPr>
          <w:t>org</w:t>
        </w:r>
        <w:proofErr w:type="spellEnd"/>
        <w:r>
          <w:rPr>
            <w:sz w:val="28"/>
            <w:szCs w:val="28"/>
          </w:rPr>
          <w:t>/</w:t>
        </w:r>
      </w:hyperlink>
      <w:r>
        <w:rPr>
          <w:sz w:val="28"/>
          <w:szCs w:val="28"/>
        </w:rPr>
        <w:t xml:space="preserve"> </w:t>
      </w:r>
    </w:p>
    <w:p w14:paraId="76403CED" w14:textId="77777777" w:rsidR="00BF388A" w:rsidRDefault="00745F71" w:rsidP="002A2744">
      <w:pPr>
        <w:pStyle w:val="af7"/>
        <w:numPr>
          <w:ilvl w:val="0"/>
          <w:numId w:val="11"/>
        </w:numPr>
        <w:tabs>
          <w:tab w:val="left" w:pos="0"/>
          <w:tab w:val="left" w:pos="1134"/>
        </w:tabs>
        <w:spacing w:line="360" w:lineRule="auto"/>
        <w:ind w:left="0" w:firstLine="709"/>
        <w:jc w:val="both"/>
        <w:rPr>
          <w:sz w:val="28"/>
          <w:szCs w:val="28"/>
        </w:rPr>
      </w:pPr>
      <w:r>
        <w:rPr>
          <w:sz w:val="28"/>
          <w:szCs w:val="28"/>
        </w:rPr>
        <w:t xml:space="preserve">Официальный сайт МВФ </w:t>
      </w:r>
      <w:r>
        <w:rPr>
          <w:color w:val="000000"/>
          <w:sz w:val="28"/>
          <w:szCs w:val="28"/>
        </w:rPr>
        <w:t>—</w:t>
      </w:r>
      <w:r>
        <w:rPr>
          <w:sz w:val="28"/>
          <w:szCs w:val="28"/>
        </w:rPr>
        <w:t xml:space="preserve"> </w:t>
      </w:r>
      <w:hyperlink r:id="rId32">
        <w:r>
          <w:rPr>
            <w:sz w:val="28"/>
            <w:szCs w:val="28"/>
            <w:lang w:val="en-US"/>
          </w:rPr>
          <w:t>https</w:t>
        </w:r>
        <w:r>
          <w:rPr>
            <w:sz w:val="28"/>
            <w:szCs w:val="28"/>
          </w:rPr>
          <w:t>://</w:t>
        </w:r>
        <w:r>
          <w:rPr>
            <w:sz w:val="28"/>
            <w:szCs w:val="28"/>
            <w:lang w:val="en-US"/>
          </w:rPr>
          <w:t>www</w:t>
        </w:r>
        <w:r>
          <w:rPr>
            <w:sz w:val="28"/>
            <w:szCs w:val="28"/>
          </w:rPr>
          <w:t>.</w:t>
        </w:r>
        <w:r>
          <w:rPr>
            <w:sz w:val="28"/>
            <w:szCs w:val="28"/>
            <w:lang w:val="en-US"/>
          </w:rPr>
          <w:t>imf</w:t>
        </w:r>
        <w:r>
          <w:rPr>
            <w:sz w:val="28"/>
            <w:szCs w:val="28"/>
          </w:rPr>
          <w:t>.</w:t>
        </w:r>
        <w:r>
          <w:rPr>
            <w:sz w:val="28"/>
            <w:szCs w:val="28"/>
            <w:lang w:val="en-US"/>
          </w:rPr>
          <w:t>org</w:t>
        </w:r>
        <w:r>
          <w:rPr>
            <w:sz w:val="28"/>
            <w:szCs w:val="28"/>
          </w:rPr>
          <w:t>/</w:t>
        </w:r>
      </w:hyperlink>
      <w:r>
        <w:rPr>
          <w:sz w:val="28"/>
          <w:szCs w:val="28"/>
        </w:rPr>
        <w:t xml:space="preserve"> </w:t>
      </w:r>
    </w:p>
    <w:p w14:paraId="196E40F2" w14:textId="77777777" w:rsidR="00BF388A" w:rsidRDefault="00745F71" w:rsidP="002A2744">
      <w:pPr>
        <w:pStyle w:val="af7"/>
        <w:numPr>
          <w:ilvl w:val="0"/>
          <w:numId w:val="11"/>
        </w:numPr>
        <w:tabs>
          <w:tab w:val="left" w:pos="0"/>
          <w:tab w:val="left" w:pos="1134"/>
        </w:tabs>
        <w:spacing w:line="360" w:lineRule="auto"/>
        <w:ind w:left="0" w:firstLine="709"/>
        <w:jc w:val="both"/>
        <w:rPr>
          <w:sz w:val="28"/>
          <w:szCs w:val="28"/>
        </w:rPr>
      </w:pPr>
      <w:r>
        <w:rPr>
          <w:sz w:val="28"/>
          <w:szCs w:val="28"/>
        </w:rPr>
        <w:t xml:space="preserve">Официальный сайт Всемирного банка </w:t>
      </w:r>
      <w:r>
        <w:rPr>
          <w:color w:val="000000"/>
          <w:sz w:val="28"/>
          <w:szCs w:val="28"/>
        </w:rPr>
        <w:t>—</w:t>
      </w:r>
      <w:r>
        <w:rPr>
          <w:sz w:val="28"/>
          <w:szCs w:val="28"/>
        </w:rPr>
        <w:t xml:space="preserve"> </w:t>
      </w:r>
      <w:hyperlink r:id="rId33">
        <w:r>
          <w:rPr>
            <w:sz w:val="28"/>
            <w:szCs w:val="28"/>
            <w:lang w:val="en-US"/>
          </w:rPr>
          <w:t>https</w:t>
        </w:r>
        <w:r>
          <w:rPr>
            <w:sz w:val="28"/>
            <w:szCs w:val="28"/>
          </w:rPr>
          <w:t>://</w:t>
        </w:r>
        <w:r>
          <w:rPr>
            <w:sz w:val="28"/>
            <w:szCs w:val="28"/>
            <w:lang w:val="en-US"/>
          </w:rPr>
          <w:t>www</w:t>
        </w:r>
        <w:r>
          <w:rPr>
            <w:sz w:val="28"/>
            <w:szCs w:val="28"/>
          </w:rPr>
          <w:t>.</w:t>
        </w:r>
        <w:r>
          <w:rPr>
            <w:sz w:val="28"/>
            <w:szCs w:val="28"/>
            <w:lang w:val="en-US"/>
          </w:rPr>
          <w:t>worldbank</w:t>
        </w:r>
        <w:r>
          <w:rPr>
            <w:sz w:val="28"/>
            <w:szCs w:val="28"/>
          </w:rPr>
          <w:t>.</w:t>
        </w:r>
        <w:r>
          <w:rPr>
            <w:sz w:val="28"/>
            <w:szCs w:val="28"/>
            <w:lang w:val="en-US"/>
          </w:rPr>
          <w:t>org</w:t>
        </w:r>
        <w:r>
          <w:rPr>
            <w:sz w:val="28"/>
            <w:szCs w:val="28"/>
          </w:rPr>
          <w:t>/</w:t>
        </w:r>
      </w:hyperlink>
    </w:p>
    <w:p w14:paraId="35BE31B2" w14:textId="77777777" w:rsidR="00BF388A" w:rsidRDefault="00745F71" w:rsidP="002A2744">
      <w:pPr>
        <w:pStyle w:val="af7"/>
        <w:numPr>
          <w:ilvl w:val="0"/>
          <w:numId w:val="11"/>
        </w:numPr>
        <w:tabs>
          <w:tab w:val="left" w:pos="0"/>
          <w:tab w:val="left" w:pos="1134"/>
        </w:tabs>
        <w:spacing w:line="360" w:lineRule="auto"/>
        <w:ind w:left="0" w:firstLine="709"/>
        <w:jc w:val="both"/>
        <w:rPr>
          <w:sz w:val="28"/>
          <w:szCs w:val="28"/>
        </w:rPr>
      </w:pPr>
      <w:r>
        <w:rPr>
          <w:sz w:val="28"/>
          <w:szCs w:val="28"/>
        </w:rPr>
        <w:t xml:space="preserve">Официальный сайт Института экономики Российской академии наук </w:t>
      </w:r>
      <w:r>
        <w:rPr>
          <w:color w:val="000000"/>
          <w:sz w:val="28"/>
          <w:szCs w:val="28"/>
        </w:rPr>
        <w:t>—</w:t>
      </w:r>
      <w:r>
        <w:rPr>
          <w:sz w:val="28"/>
          <w:szCs w:val="28"/>
        </w:rPr>
        <w:t xml:space="preserve"> </w:t>
      </w:r>
      <w:hyperlink r:id="rId34">
        <w:r>
          <w:rPr>
            <w:sz w:val="28"/>
            <w:szCs w:val="28"/>
          </w:rPr>
          <w:t>https://inecon.org/</w:t>
        </w:r>
      </w:hyperlink>
      <w:r>
        <w:rPr>
          <w:sz w:val="28"/>
          <w:szCs w:val="28"/>
        </w:rPr>
        <w:t xml:space="preserve"> </w:t>
      </w:r>
    </w:p>
    <w:p w14:paraId="5C8552D4" w14:textId="77777777" w:rsidR="00BF388A" w:rsidRPr="002A2744" w:rsidRDefault="00745F71" w:rsidP="002A2744">
      <w:pPr>
        <w:pStyle w:val="af7"/>
        <w:widowControl/>
        <w:numPr>
          <w:ilvl w:val="0"/>
          <w:numId w:val="11"/>
        </w:numPr>
        <w:tabs>
          <w:tab w:val="left" w:pos="0"/>
          <w:tab w:val="left" w:pos="1134"/>
        </w:tabs>
        <w:spacing w:line="360" w:lineRule="auto"/>
        <w:ind w:left="0" w:firstLine="709"/>
        <w:jc w:val="both"/>
        <w:rPr>
          <w:rStyle w:val="-"/>
          <w:color w:val="auto"/>
          <w:u w:val="none"/>
        </w:rPr>
      </w:pPr>
      <w:r>
        <w:rPr>
          <w:sz w:val="28"/>
          <w:szCs w:val="28"/>
        </w:rPr>
        <w:t xml:space="preserve">Официальный сайт Центра макроэкономического анализа и краткосрочного планирования </w:t>
      </w:r>
      <w:r>
        <w:rPr>
          <w:color w:val="000000"/>
          <w:sz w:val="28"/>
          <w:szCs w:val="28"/>
        </w:rPr>
        <w:t>—</w:t>
      </w:r>
      <w:r>
        <w:rPr>
          <w:sz w:val="28"/>
          <w:szCs w:val="28"/>
        </w:rPr>
        <w:t xml:space="preserve"> http://</w:t>
      </w:r>
      <w:hyperlink r:id="rId35">
        <w:r>
          <w:rPr>
            <w:sz w:val="28"/>
            <w:szCs w:val="28"/>
          </w:rPr>
          <w:t>www.forecast.ru</w:t>
        </w:r>
      </w:hyperlink>
      <w:r w:rsidRPr="002A2744">
        <w:rPr>
          <w:rStyle w:val="-"/>
          <w:color w:val="auto"/>
          <w:sz w:val="28"/>
          <w:szCs w:val="28"/>
          <w:u w:val="none"/>
        </w:rPr>
        <w:t>.</w:t>
      </w:r>
    </w:p>
    <w:p w14:paraId="01C76EB4" w14:textId="77777777" w:rsidR="00BF388A" w:rsidRDefault="00745F71" w:rsidP="002A2744">
      <w:pPr>
        <w:pStyle w:val="af7"/>
        <w:numPr>
          <w:ilvl w:val="0"/>
          <w:numId w:val="11"/>
        </w:numPr>
        <w:tabs>
          <w:tab w:val="left" w:pos="0"/>
          <w:tab w:val="left" w:pos="1134"/>
        </w:tabs>
        <w:spacing w:line="360" w:lineRule="auto"/>
        <w:ind w:left="0" w:firstLine="709"/>
        <w:jc w:val="both"/>
        <w:rPr>
          <w:lang w:val="en-US"/>
        </w:rPr>
      </w:pPr>
      <w:r>
        <w:rPr>
          <w:color w:val="000000" w:themeColor="text1"/>
          <w:sz w:val="28"/>
          <w:szCs w:val="28"/>
        </w:rPr>
        <w:t>Сайт</w:t>
      </w:r>
      <w:r>
        <w:rPr>
          <w:color w:val="000000" w:themeColor="text1"/>
          <w:sz w:val="28"/>
          <w:szCs w:val="28"/>
          <w:lang w:val="en-US"/>
        </w:rPr>
        <w:t xml:space="preserve"> </w:t>
      </w:r>
      <w:proofErr w:type="spellStart"/>
      <w:r>
        <w:rPr>
          <w:color w:val="000000" w:themeColor="text1"/>
          <w:sz w:val="28"/>
          <w:szCs w:val="28"/>
          <w:lang w:val="en-US"/>
        </w:rPr>
        <w:t>i</w:t>
      </w:r>
      <w:proofErr w:type="spellEnd"/>
      <w:r>
        <w:rPr>
          <w:color w:val="000000" w:themeColor="text1"/>
          <w:sz w:val="28"/>
          <w:szCs w:val="28"/>
          <w:lang w:val="en-US"/>
        </w:rPr>
        <w:t xml:space="preserve">-monitoring </w:t>
      </w:r>
      <w:hyperlink r:id="rId36">
        <w:r>
          <w:rPr>
            <w:color w:val="000000" w:themeColor="text1"/>
            <w:sz w:val="28"/>
            <w:szCs w:val="28"/>
            <w:lang w:val="en-US"/>
          </w:rPr>
          <w:t>https://www.iminfin.ru/</w:t>
        </w:r>
      </w:hyperlink>
    </w:p>
    <w:p w14:paraId="5AEEA124" w14:textId="77777777" w:rsidR="00BF388A" w:rsidRDefault="00745F71" w:rsidP="002A2744">
      <w:pPr>
        <w:pStyle w:val="af7"/>
        <w:numPr>
          <w:ilvl w:val="0"/>
          <w:numId w:val="11"/>
        </w:numPr>
        <w:tabs>
          <w:tab w:val="left" w:pos="0"/>
          <w:tab w:val="left" w:pos="1134"/>
        </w:tabs>
        <w:spacing w:line="360" w:lineRule="auto"/>
        <w:ind w:left="0" w:firstLine="709"/>
        <w:jc w:val="both"/>
        <w:rPr>
          <w:sz w:val="28"/>
          <w:szCs w:val="28"/>
          <w:lang w:val="en-US"/>
        </w:rPr>
      </w:pPr>
      <w:r>
        <w:rPr>
          <w:sz w:val="28"/>
          <w:szCs w:val="28"/>
          <w:lang w:val="en-US"/>
        </w:rPr>
        <w:t xml:space="preserve">Open Budget Survey </w:t>
      </w:r>
      <w:r>
        <w:rPr>
          <w:color w:val="000000"/>
          <w:sz w:val="28"/>
          <w:szCs w:val="28"/>
          <w:lang w:val="en-US"/>
        </w:rPr>
        <w:t>—</w:t>
      </w:r>
      <w:r>
        <w:rPr>
          <w:sz w:val="28"/>
          <w:szCs w:val="28"/>
          <w:lang w:val="en-US"/>
        </w:rPr>
        <w:t xml:space="preserve"> https://www.internationalbudget.org/openbudget-survey</w:t>
      </w:r>
    </w:p>
    <w:p w14:paraId="0FA8D34D" w14:textId="77777777" w:rsidR="00BF388A" w:rsidRDefault="00745F71" w:rsidP="002A2744">
      <w:pPr>
        <w:pStyle w:val="af7"/>
        <w:numPr>
          <w:ilvl w:val="0"/>
          <w:numId w:val="11"/>
        </w:numPr>
        <w:tabs>
          <w:tab w:val="left" w:pos="0"/>
          <w:tab w:val="left" w:pos="1134"/>
        </w:tabs>
        <w:spacing w:line="360" w:lineRule="auto"/>
        <w:ind w:left="0" w:firstLine="709"/>
        <w:jc w:val="both"/>
        <w:rPr>
          <w:rStyle w:val="af"/>
          <w:i w:val="0"/>
          <w:iCs w:val="0"/>
        </w:rPr>
      </w:pPr>
      <w:r>
        <w:rPr>
          <w:rStyle w:val="af"/>
          <w:i w:val="0"/>
          <w:sz w:val="28"/>
          <w:szCs w:val="28"/>
          <w:shd w:val="clear" w:color="auto" w:fill="FFFFFF"/>
        </w:rPr>
        <w:t>Взаимное обучение и обмен опытом в управлении государственными финансами (PEMPAL</w:t>
      </w:r>
      <w:r>
        <w:rPr>
          <w:rStyle w:val="af"/>
          <w:color w:val="2F2F2F"/>
          <w:sz w:val="28"/>
          <w:szCs w:val="28"/>
          <w:shd w:val="clear" w:color="auto" w:fill="FFFFFF"/>
        </w:rPr>
        <w:t>)</w:t>
      </w:r>
      <w:r>
        <w:rPr>
          <w:color w:val="000000"/>
          <w:sz w:val="28"/>
          <w:szCs w:val="28"/>
        </w:rPr>
        <w:t xml:space="preserve"> — </w:t>
      </w:r>
      <w:hyperlink r:id="rId37">
        <w:r>
          <w:rPr>
            <w:sz w:val="28"/>
            <w:szCs w:val="28"/>
            <w:highlight w:val="white"/>
          </w:rPr>
          <w:t>https://www.pempal.org/ru</w:t>
        </w:r>
      </w:hyperlink>
      <w:r>
        <w:rPr>
          <w:rStyle w:val="af"/>
          <w:color w:val="2F2F2F"/>
          <w:sz w:val="28"/>
          <w:szCs w:val="28"/>
          <w:shd w:val="clear" w:color="auto" w:fill="FFFFFF"/>
        </w:rPr>
        <w:t xml:space="preserve"> </w:t>
      </w:r>
    </w:p>
    <w:p w14:paraId="5ABEE6B2" w14:textId="77777777" w:rsidR="00BF388A" w:rsidRDefault="00745F71" w:rsidP="002A2744">
      <w:pPr>
        <w:pStyle w:val="af7"/>
        <w:numPr>
          <w:ilvl w:val="0"/>
          <w:numId w:val="11"/>
        </w:numPr>
        <w:tabs>
          <w:tab w:val="left" w:pos="1134"/>
        </w:tabs>
        <w:spacing w:line="360" w:lineRule="auto"/>
        <w:ind w:left="0" w:firstLine="709"/>
        <w:jc w:val="both"/>
        <w:rPr>
          <w:sz w:val="28"/>
          <w:szCs w:val="28"/>
        </w:rPr>
      </w:pPr>
      <w:r>
        <w:rPr>
          <w:sz w:val="28"/>
          <w:szCs w:val="28"/>
        </w:rPr>
        <w:t xml:space="preserve">Проект по повышению финансовой грамотности «Мои финансы» </w:t>
      </w:r>
      <w:r>
        <w:rPr>
          <w:color w:val="000000"/>
          <w:sz w:val="28"/>
          <w:szCs w:val="28"/>
        </w:rPr>
        <w:t>—</w:t>
      </w:r>
      <w:r>
        <w:rPr>
          <w:sz w:val="28"/>
          <w:szCs w:val="28"/>
        </w:rPr>
        <w:t xml:space="preserve"> </w:t>
      </w:r>
      <w:hyperlink r:id="rId38">
        <w:r>
          <w:rPr>
            <w:sz w:val="28"/>
            <w:szCs w:val="28"/>
          </w:rPr>
          <w:t>https://моифинансы.рф</w:t>
        </w:r>
      </w:hyperlink>
    </w:p>
    <w:p w14:paraId="68A51D91" w14:textId="18F4AA44" w:rsidR="00BF388A" w:rsidRDefault="00745F71" w:rsidP="002A2744">
      <w:pPr>
        <w:pStyle w:val="af7"/>
        <w:numPr>
          <w:ilvl w:val="0"/>
          <w:numId w:val="11"/>
        </w:numPr>
        <w:tabs>
          <w:tab w:val="left" w:pos="0"/>
          <w:tab w:val="left" w:pos="1134"/>
        </w:tabs>
        <w:spacing w:line="360" w:lineRule="auto"/>
        <w:ind w:left="0" w:firstLine="709"/>
        <w:jc w:val="both"/>
        <w:rPr>
          <w:sz w:val="28"/>
          <w:szCs w:val="28"/>
        </w:rPr>
      </w:pPr>
      <w:r>
        <w:rPr>
          <w:sz w:val="28"/>
          <w:szCs w:val="28"/>
        </w:rPr>
        <w:t xml:space="preserve">Электронная библиотека Финансового университета </w:t>
      </w:r>
      <w:r>
        <w:rPr>
          <w:color w:val="000000"/>
          <w:sz w:val="28"/>
          <w:szCs w:val="28"/>
        </w:rPr>
        <w:t>—</w:t>
      </w:r>
      <w:r>
        <w:rPr>
          <w:sz w:val="28"/>
          <w:szCs w:val="28"/>
        </w:rPr>
        <w:t xml:space="preserve"> </w:t>
      </w:r>
      <w:hyperlink r:id="rId39" w:history="1">
        <w:r w:rsidR="00C30B6F" w:rsidRPr="008101C4">
          <w:rPr>
            <w:rStyle w:val="aff2"/>
            <w:sz w:val="28"/>
            <w:szCs w:val="28"/>
            <w:lang w:val="en-US"/>
          </w:rPr>
          <w:t>http</w:t>
        </w:r>
        <w:r w:rsidR="00C30B6F" w:rsidRPr="008101C4">
          <w:rPr>
            <w:rStyle w:val="aff2"/>
            <w:sz w:val="28"/>
            <w:szCs w:val="28"/>
          </w:rPr>
          <w:t>://</w:t>
        </w:r>
        <w:proofErr w:type="spellStart"/>
        <w:r w:rsidR="00C30B6F" w:rsidRPr="008101C4">
          <w:rPr>
            <w:rStyle w:val="aff2"/>
            <w:sz w:val="28"/>
            <w:szCs w:val="28"/>
            <w:lang w:val="en-US"/>
          </w:rPr>
          <w:t>elib</w:t>
        </w:r>
        <w:proofErr w:type="spellEnd"/>
        <w:r w:rsidR="00C30B6F" w:rsidRPr="008101C4">
          <w:rPr>
            <w:rStyle w:val="aff2"/>
            <w:sz w:val="28"/>
            <w:szCs w:val="28"/>
          </w:rPr>
          <w:t>.</w:t>
        </w:r>
        <w:r w:rsidR="00C30B6F" w:rsidRPr="008101C4">
          <w:rPr>
            <w:rStyle w:val="aff2"/>
            <w:sz w:val="28"/>
            <w:szCs w:val="28"/>
            <w:lang w:val="en-US"/>
          </w:rPr>
          <w:t>fa</w:t>
        </w:r>
        <w:r w:rsidR="00C30B6F" w:rsidRPr="008101C4">
          <w:rPr>
            <w:rStyle w:val="aff2"/>
            <w:sz w:val="28"/>
            <w:szCs w:val="28"/>
          </w:rPr>
          <w:t>.</w:t>
        </w:r>
        <w:proofErr w:type="spellStart"/>
        <w:r w:rsidR="00C30B6F" w:rsidRPr="008101C4">
          <w:rPr>
            <w:rStyle w:val="aff2"/>
            <w:sz w:val="28"/>
            <w:szCs w:val="28"/>
            <w:lang w:val="en-US"/>
          </w:rPr>
          <w:t>ru</w:t>
        </w:r>
        <w:proofErr w:type="spellEnd"/>
        <w:r w:rsidR="00C30B6F" w:rsidRPr="008101C4">
          <w:rPr>
            <w:rStyle w:val="aff2"/>
            <w:sz w:val="28"/>
            <w:szCs w:val="28"/>
          </w:rPr>
          <w:t>/</w:t>
        </w:r>
      </w:hyperlink>
    </w:p>
    <w:p w14:paraId="00C46E73" w14:textId="77777777" w:rsidR="00C30B6F" w:rsidRPr="00C30B6F" w:rsidRDefault="00C30B6F" w:rsidP="00C30B6F">
      <w:pPr>
        <w:pStyle w:val="af7"/>
        <w:numPr>
          <w:ilvl w:val="0"/>
          <w:numId w:val="11"/>
        </w:numPr>
        <w:tabs>
          <w:tab w:val="left" w:pos="0"/>
          <w:tab w:val="left" w:pos="1134"/>
        </w:tabs>
        <w:spacing w:line="360" w:lineRule="auto"/>
        <w:jc w:val="both"/>
        <w:rPr>
          <w:sz w:val="28"/>
          <w:szCs w:val="28"/>
        </w:rPr>
      </w:pPr>
      <w:r w:rsidRPr="00C30B6F">
        <w:rPr>
          <w:sz w:val="28"/>
          <w:szCs w:val="28"/>
        </w:rPr>
        <w:t xml:space="preserve">Электронно-библиотечная система </w:t>
      </w:r>
      <w:proofErr w:type="spellStart"/>
      <w:r w:rsidRPr="00C30B6F">
        <w:rPr>
          <w:sz w:val="28"/>
          <w:szCs w:val="28"/>
        </w:rPr>
        <w:t>Znanium</w:t>
      </w:r>
      <w:proofErr w:type="spellEnd"/>
      <w:r w:rsidRPr="00C30B6F">
        <w:rPr>
          <w:sz w:val="28"/>
          <w:szCs w:val="28"/>
        </w:rPr>
        <w:t xml:space="preserve"> http://www.znanium.com</w:t>
      </w:r>
    </w:p>
    <w:p w14:paraId="7C014ED7" w14:textId="0ACDEC4D" w:rsidR="00C30B6F" w:rsidRDefault="00C30B6F" w:rsidP="00C30B6F">
      <w:pPr>
        <w:pStyle w:val="af7"/>
        <w:numPr>
          <w:ilvl w:val="0"/>
          <w:numId w:val="11"/>
        </w:numPr>
        <w:tabs>
          <w:tab w:val="left" w:pos="1134"/>
        </w:tabs>
        <w:spacing w:line="360" w:lineRule="auto"/>
        <w:jc w:val="both"/>
        <w:rPr>
          <w:sz w:val="28"/>
          <w:szCs w:val="28"/>
        </w:rPr>
      </w:pPr>
      <w:r w:rsidRPr="00C30B6F">
        <w:rPr>
          <w:sz w:val="28"/>
          <w:szCs w:val="28"/>
        </w:rPr>
        <w:t>Электронно-библиотечная система издательства «ЮРАЙТ» https://urait.ru/</w:t>
      </w:r>
    </w:p>
    <w:p w14:paraId="501BEFEE" w14:textId="77777777" w:rsidR="00BF388A" w:rsidRDefault="00745F71">
      <w:pPr>
        <w:pStyle w:val="1"/>
        <w:spacing w:beforeAutospacing="1" w:afterAutospacing="1"/>
        <w:jc w:val="both"/>
        <w:rPr>
          <w:rFonts w:ascii="Times New Roman" w:hAnsi="Times New Roman" w:cs="Times New Roman"/>
          <w:b/>
          <w:color w:val="auto"/>
          <w:sz w:val="28"/>
          <w:szCs w:val="28"/>
          <w:highlight w:val="yellow"/>
        </w:rPr>
      </w:pPr>
      <w:bookmarkStart w:id="33" w:name="_Toc155953906"/>
      <w:r>
        <w:rPr>
          <w:rFonts w:ascii="Times New Roman" w:hAnsi="Times New Roman" w:cs="Times New Roman"/>
          <w:b/>
          <w:color w:val="auto"/>
          <w:sz w:val="28"/>
          <w:szCs w:val="28"/>
        </w:rPr>
        <w:t>10. Методические указания для обучающихся по освоению дисциплины</w:t>
      </w:r>
      <w:bookmarkEnd w:id="33"/>
    </w:p>
    <w:p w14:paraId="5AD052A7" w14:textId="539ACB7B" w:rsidR="00BF388A" w:rsidRDefault="00745F71" w:rsidP="002A2744">
      <w:pPr>
        <w:widowControl/>
        <w:spacing w:line="360" w:lineRule="auto"/>
        <w:ind w:firstLine="709"/>
        <w:jc w:val="both"/>
        <w:rPr>
          <w:color w:val="000000"/>
          <w:spacing w:val="1"/>
          <w:sz w:val="28"/>
          <w:szCs w:val="28"/>
        </w:rPr>
      </w:pPr>
      <w:r>
        <w:rPr>
          <w:sz w:val="28"/>
          <w:szCs w:val="28"/>
        </w:rPr>
        <w:t xml:space="preserve">Обучающимся в рамках самостоятельной </w:t>
      </w:r>
      <w:r>
        <w:rPr>
          <w:color w:val="000000"/>
          <w:spacing w:val="4"/>
          <w:sz w:val="28"/>
          <w:szCs w:val="28"/>
        </w:rPr>
        <w:t>работы</w:t>
      </w:r>
      <w:r>
        <w:rPr>
          <w:sz w:val="28"/>
          <w:szCs w:val="28"/>
        </w:rPr>
        <w:t xml:space="preserve"> следует </w:t>
      </w:r>
      <w:r>
        <w:rPr>
          <w:color w:val="000000"/>
          <w:spacing w:val="4"/>
          <w:sz w:val="28"/>
          <w:szCs w:val="28"/>
        </w:rPr>
        <w:t>использовать</w:t>
      </w:r>
      <w:r>
        <w:rPr>
          <w:color w:val="000000"/>
          <w:spacing w:val="2"/>
          <w:sz w:val="28"/>
          <w:szCs w:val="28"/>
        </w:rPr>
        <w:t xml:space="preserve"> </w:t>
      </w:r>
      <w:r>
        <w:rPr>
          <w:spacing w:val="2"/>
          <w:sz w:val="28"/>
          <w:szCs w:val="28"/>
        </w:rPr>
        <w:t xml:space="preserve">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w:t>
      </w:r>
      <w:r>
        <w:rPr>
          <w:spacing w:val="1"/>
          <w:sz w:val="28"/>
          <w:szCs w:val="28"/>
        </w:rPr>
        <w:t>Приказом №1040/о от 11.05.2021, а также методические рекомендации, разработанные Департаментом общественных финансов Финансового факультета</w:t>
      </w:r>
      <w:r>
        <w:rPr>
          <w:color w:val="000000"/>
          <w:spacing w:val="1"/>
          <w:sz w:val="28"/>
          <w:szCs w:val="28"/>
        </w:rPr>
        <w:t>.</w:t>
      </w:r>
    </w:p>
    <w:p w14:paraId="747D09EB" w14:textId="77777777" w:rsidR="002A2744" w:rsidRDefault="002A2744" w:rsidP="002A2744">
      <w:pPr>
        <w:widowControl/>
        <w:spacing w:line="360" w:lineRule="auto"/>
        <w:ind w:firstLine="709"/>
        <w:jc w:val="both"/>
        <w:rPr>
          <w:color w:val="000000"/>
          <w:spacing w:val="1"/>
          <w:sz w:val="28"/>
          <w:szCs w:val="28"/>
        </w:rPr>
      </w:pPr>
    </w:p>
    <w:p w14:paraId="04FFBEAB" w14:textId="77777777" w:rsidR="00BF388A" w:rsidRDefault="00745F71" w:rsidP="00E92FE9">
      <w:pPr>
        <w:pStyle w:val="1"/>
        <w:spacing w:before="0" w:line="360" w:lineRule="auto"/>
        <w:jc w:val="both"/>
        <w:rPr>
          <w:rFonts w:ascii="Times New Roman" w:hAnsi="Times New Roman" w:cs="Times New Roman"/>
          <w:b/>
          <w:color w:val="auto"/>
          <w:sz w:val="28"/>
          <w:szCs w:val="28"/>
        </w:rPr>
      </w:pPr>
      <w:bookmarkStart w:id="34" w:name="_Toc155953907"/>
      <w:r>
        <w:rPr>
          <w:rFonts w:ascii="Times New Roman" w:hAnsi="Times New Roman" w:cs="Times New Roman"/>
          <w:b/>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4"/>
      <w:r>
        <w:rPr>
          <w:rFonts w:ascii="Times New Roman" w:hAnsi="Times New Roman" w:cs="Times New Roman"/>
          <w:b/>
          <w:color w:val="auto"/>
          <w:sz w:val="28"/>
          <w:szCs w:val="28"/>
        </w:rPr>
        <w:t xml:space="preserve"> </w:t>
      </w:r>
    </w:p>
    <w:p w14:paraId="3ABC714C" w14:textId="77777777" w:rsidR="00E92FE9" w:rsidRDefault="00E92FE9" w:rsidP="00E92FE9">
      <w:pPr>
        <w:spacing w:line="360" w:lineRule="auto"/>
        <w:rPr>
          <w:rFonts w:eastAsia="Calibri"/>
          <w:b/>
          <w:sz w:val="28"/>
          <w:szCs w:val="28"/>
        </w:rPr>
      </w:pPr>
      <w:bookmarkStart w:id="35" w:name="_Toc531686467"/>
      <w:bookmarkStart w:id="36" w:name="_Toc531614950"/>
    </w:p>
    <w:p w14:paraId="62424C1C" w14:textId="011C6E34" w:rsidR="00BF388A" w:rsidRDefault="00745F71" w:rsidP="00E92FE9">
      <w:pPr>
        <w:spacing w:line="360" w:lineRule="auto"/>
        <w:rPr>
          <w:rFonts w:eastAsia="Calibri"/>
          <w:b/>
          <w:sz w:val="28"/>
          <w:szCs w:val="28"/>
        </w:rPr>
      </w:pPr>
      <w:r>
        <w:rPr>
          <w:rFonts w:eastAsia="Calibri"/>
          <w:b/>
          <w:sz w:val="28"/>
          <w:szCs w:val="28"/>
        </w:rPr>
        <w:t>11.1. Комплект лицензионного программного обеспечения:</w:t>
      </w:r>
      <w:bookmarkEnd w:id="35"/>
      <w:bookmarkEnd w:id="36"/>
    </w:p>
    <w:p w14:paraId="246EAB89" w14:textId="77777777" w:rsidR="00BF388A" w:rsidRPr="00A42EEA" w:rsidRDefault="00745F71" w:rsidP="00E92FE9">
      <w:pPr>
        <w:spacing w:line="360" w:lineRule="auto"/>
        <w:ind w:firstLine="709"/>
        <w:rPr>
          <w:rFonts w:eastAsia="Calibri"/>
          <w:sz w:val="28"/>
          <w:szCs w:val="28"/>
        </w:rPr>
      </w:pPr>
      <w:bookmarkStart w:id="37" w:name="_Toc531686468"/>
      <w:bookmarkStart w:id="38" w:name="_Toc531614951"/>
      <w:r w:rsidRPr="00A42EEA">
        <w:rPr>
          <w:rFonts w:eastAsia="Calibri"/>
          <w:sz w:val="28"/>
          <w:szCs w:val="28"/>
        </w:rPr>
        <w:t xml:space="preserve">1. </w:t>
      </w:r>
      <w:r>
        <w:rPr>
          <w:rFonts w:eastAsia="Calibri"/>
          <w:sz w:val="28"/>
          <w:szCs w:val="28"/>
          <w:lang w:val="en-US"/>
        </w:rPr>
        <w:t>Windows</w:t>
      </w:r>
      <w:r w:rsidRPr="00A42EEA">
        <w:rPr>
          <w:rFonts w:eastAsia="Calibri"/>
          <w:sz w:val="28"/>
          <w:szCs w:val="28"/>
        </w:rPr>
        <w:t xml:space="preserve">, </w:t>
      </w:r>
      <w:r>
        <w:rPr>
          <w:rFonts w:eastAsia="Calibri"/>
          <w:sz w:val="28"/>
          <w:szCs w:val="28"/>
          <w:lang w:val="en-US"/>
        </w:rPr>
        <w:t>Microsoft</w:t>
      </w:r>
      <w:r w:rsidRPr="00A42EEA">
        <w:rPr>
          <w:rFonts w:eastAsia="Calibri"/>
          <w:sz w:val="28"/>
          <w:szCs w:val="28"/>
        </w:rPr>
        <w:t xml:space="preserve"> </w:t>
      </w:r>
      <w:r>
        <w:rPr>
          <w:rFonts w:eastAsia="Calibri"/>
          <w:sz w:val="28"/>
          <w:szCs w:val="28"/>
          <w:lang w:val="en-US"/>
        </w:rPr>
        <w:t>Office</w:t>
      </w:r>
      <w:r w:rsidRPr="00A42EEA">
        <w:rPr>
          <w:rFonts w:eastAsia="Calibri"/>
          <w:sz w:val="28"/>
          <w:szCs w:val="28"/>
        </w:rPr>
        <w:t>.</w:t>
      </w:r>
      <w:bookmarkEnd w:id="37"/>
      <w:bookmarkEnd w:id="38"/>
    </w:p>
    <w:p w14:paraId="44B766AF" w14:textId="77777777" w:rsidR="00BF388A" w:rsidRPr="00A42EEA" w:rsidRDefault="00745F71" w:rsidP="00E92FE9">
      <w:pPr>
        <w:spacing w:line="360" w:lineRule="auto"/>
        <w:ind w:firstLine="709"/>
        <w:rPr>
          <w:rFonts w:eastAsia="Calibri"/>
          <w:sz w:val="28"/>
          <w:szCs w:val="28"/>
        </w:rPr>
      </w:pPr>
      <w:bookmarkStart w:id="39" w:name="_Toc531686469"/>
      <w:bookmarkStart w:id="40" w:name="_Toc531614952"/>
      <w:r w:rsidRPr="00A42EEA">
        <w:rPr>
          <w:rFonts w:eastAsia="Calibri"/>
          <w:sz w:val="28"/>
          <w:szCs w:val="28"/>
        </w:rPr>
        <w:t xml:space="preserve">2. </w:t>
      </w:r>
      <w:bookmarkEnd w:id="39"/>
      <w:bookmarkEnd w:id="40"/>
      <w:r w:rsidR="00F05055" w:rsidRPr="00C46BCA">
        <w:rPr>
          <w:bCs/>
          <w:sz w:val="28"/>
          <w:szCs w:val="28"/>
        </w:rPr>
        <w:t>Антивирус</w:t>
      </w:r>
      <w:r w:rsidR="00F05055" w:rsidRPr="00A42EEA">
        <w:rPr>
          <w:bCs/>
          <w:sz w:val="28"/>
          <w:szCs w:val="28"/>
        </w:rPr>
        <w:t xml:space="preserve"> </w:t>
      </w:r>
      <w:r w:rsidR="00F05055" w:rsidRPr="00C46BCA">
        <w:rPr>
          <w:bCs/>
          <w:sz w:val="28"/>
          <w:szCs w:val="28"/>
          <w:lang w:val="en-US"/>
        </w:rPr>
        <w:t>Kaspersky</w:t>
      </w:r>
    </w:p>
    <w:p w14:paraId="149066A1" w14:textId="77777777" w:rsidR="00E92FE9" w:rsidRPr="00A42EEA" w:rsidRDefault="00E92FE9" w:rsidP="00E92FE9">
      <w:pPr>
        <w:spacing w:line="360" w:lineRule="auto"/>
        <w:jc w:val="both"/>
        <w:rPr>
          <w:rFonts w:eastAsia="Calibri"/>
          <w:b/>
          <w:sz w:val="28"/>
          <w:szCs w:val="28"/>
        </w:rPr>
      </w:pPr>
      <w:bookmarkStart w:id="41" w:name="_Toc531686470"/>
      <w:bookmarkStart w:id="42" w:name="_Toc531614953"/>
    </w:p>
    <w:p w14:paraId="4AEB1F17" w14:textId="6A53311F" w:rsidR="00BF388A" w:rsidRDefault="00745F71" w:rsidP="00E92FE9">
      <w:pPr>
        <w:spacing w:line="360" w:lineRule="auto"/>
        <w:jc w:val="both"/>
        <w:rPr>
          <w:rFonts w:eastAsia="Calibri"/>
          <w:b/>
          <w:sz w:val="28"/>
          <w:szCs w:val="28"/>
        </w:rPr>
      </w:pPr>
      <w:r w:rsidRPr="00A42EEA">
        <w:rPr>
          <w:rFonts w:eastAsia="Calibri"/>
          <w:b/>
          <w:sz w:val="28"/>
          <w:szCs w:val="28"/>
        </w:rPr>
        <w:t xml:space="preserve">11.2. </w:t>
      </w:r>
      <w:r>
        <w:rPr>
          <w:rFonts w:eastAsia="Calibri"/>
          <w:b/>
          <w:sz w:val="28"/>
          <w:szCs w:val="28"/>
        </w:rPr>
        <w:t xml:space="preserve">Современные профессиональные базы данных и информационные </w:t>
      </w:r>
      <w:r>
        <w:rPr>
          <w:rFonts w:eastAsia="Calibri"/>
          <w:b/>
          <w:sz w:val="28"/>
          <w:szCs w:val="28"/>
        </w:rPr>
        <w:lastRenderedPageBreak/>
        <w:t>справочные системы</w:t>
      </w:r>
      <w:bookmarkEnd w:id="41"/>
      <w:bookmarkEnd w:id="42"/>
    </w:p>
    <w:p w14:paraId="39149531" w14:textId="77777777" w:rsidR="00BF388A" w:rsidRDefault="00745F71" w:rsidP="00E92FE9">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1. Информационно-правовая система «Гарант»</w:t>
      </w:r>
    </w:p>
    <w:p w14:paraId="65AC387D" w14:textId="77777777" w:rsidR="00BF388A" w:rsidRDefault="00745F71" w:rsidP="00E92FE9">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2. Информационно-правовая система «Консультант Плюс»</w:t>
      </w:r>
    </w:p>
    <w:p w14:paraId="4A13EC95" w14:textId="77777777" w:rsidR="00E92FE9" w:rsidRDefault="00E92FE9" w:rsidP="00E92FE9">
      <w:pPr>
        <w:shd w:val="clear" w:color="auto" w:fill="FFFFFF"/>
        <w:tabs>
          <w:tab w:val="left" w:pos="442"/>
        </w:tabs>
        <w:spacing w:line="360" w:lineRule="auto"/>
        <w:jc w:val="both"/>
        <w:rPr>
          <w:rFonts w:eastAsia="Calibri"/>
          <w:b/>
          <w:bCs/>
          <w:sz w:val="28"/>
          <w:szCs w:val="28"/>
        </w:rPr>
      </w:pPr>
    </w:p>
    <w:p w14:paraId="698227CC" w14:textId="02BDE557" w:rsidR="00BF388A" w:rsidRDefault="00745F71" w:rsidP="00E92FE9">
      <w:pPr>
        <w:shd w:val="clear" w:color="auto" w:fill="FFFFFF"/>
        <w:tabs>
          <w:tab w:val="left" w:pos="442"/>
        </w:tabs>
        <w:spacing w:line="360" w:lineRule="auto"/>
        <w:jc w:val="both"/>
        <w:rPr>
          <w:rFonts w:eastAsia="Calibri"/>
          <w:b/>
          <w:bCs/>
          <w:sz w:val="28"/>
          <w:szCs w:val="28"/>
        </w:rPr>
      </w:pPr>
      <w:r>
        <w:rPr>
          <w:rFonts w:eastAsia="Calibri"/>
          <w:b/>
          <w:bCs/>
          <w:sz w:val="28"/>
          <w:szCs w:val="28"/>
        </w:rPr>
        <w:t>11.3. Сертифицированные программные и аппаратные средства защиты информации</w:t>
      </w:r>
    </w:p>
    <w:p w14:paraId="413DA20A" w14:textId="7967EFE3" w:rsidR="00BF388A" w:rsidRDefault="00745F71" w:rsidP="00E92FE9">
      <w:pPr>
        <w:spacing w:line="360" w:lineRule="auto"/>
        <w:ind w:firstLine="709"/>
        <w:jc w:val="both"/>
        <w:rPr>
          <w:bCs/>
          <w:sz w:val="28"/>
          <w:szCs w:val="28"/>
        </w:rPr>
      </w:pPr>
      <w:r>
        <w:rPr>
          <w:bCs/>
          <w:sz w:val="28"/>
          <w:szCs w:val="28"/>
        </w:rPr>
        <w:t>Указанные средства не используются</w:t>
      </w:r>
    </w:p>
    <w:p w14:paraId="236ACD8E" w14:textId="77777777" w:rsidR="00E92FE9" w:rsidRDefault="00E92FE9" w:rsidP="00E92FE9">
      <w:pPr>
        <w:spacing w:line="360" w:lineRule="auto"/>
        <w:ind w:firstLine="709"/>
        <w:jc w:val="both"/>
        <w:rPr>
          <w:bCs/>
          <w:sz w:val="28"/>
          <w:szCs w:val="28"/>
        </w:rPr>
      </w:pPr>
    </w:p>
    <w:p w14:paraId="747E26CE" w14:textId="77777777" w:rsidR="00BF388A" w:rsidRDefault="00745F71" w:rsidP="00E92FE9">
      <w:pPr>
        <w:pStyle w:val="1"/>
        <w:spacing w:before="0" w:line="360" w:lineRule="auto"/>
        <w:jc w:val="both"/>
        <w:rPr>
          <w:rFonts w:ascii="Times New Roman" w:hAnsi="Times New Roman" w:cs="Times New Roman"/>
          <w:b/>
          <w:color w:val="auto"/>
          <w:sz w:val="28"/>
          <w:szCs w:val="28"/>
        </w:rPr>
      </w:pPr>
      <w:bookmarkStart w:id="43" w:name="_Toc155953908"/>
      <w:r>
        <w:rPr>
          <w:rFonts w:ascii="Times New Roman" w:hAnsi="Times New Roman" w:cs="Times New Roman"/>
          <w:b/>
          <w:color w:val="auto"/>
          <w:sz w:val="28"/>
          <w:szCs w:val="28"/>
        </w:rPr>
        <w:t>12. Описание материально-технической базы, необходимой для осуществления образовательного процесса по дисциплине.</w:t>
      </w:r>
      <w:bookmarkEnd w:id="43"/>
    </w:p>
    <w:p w14:paraId="26A3B07D" w14:textId="77777777" w:rsidR="00BF388A" w:rsidRDefault="00745F71" w:rsidP="00E92FE9">
      <w:pPr>
        <w:spacing w:line="360" w:lineRule="auto"/>
        <w:jc w:val="center"/>
        <w:rPr>
          <w:b/>
          <w:sz w:val="28"/>
          <w:szCs w:val="28"/>
        </w:rPr>
      </w:pPr>
      <w:r>
        <w:rPr>
          <w:b/>
          <w:sz w:val="28"/>
          <w:szCs w:val="28"/>
        </w:rPr>
        <w:t>Требования к условиям реализации дисциплины:</w:t>
      </w:r>
    </w:p>
    <w:tbl>
      <w:tblPr>
        <w:tblW w:w="10206" w:type="dxa"/>
        <w:tblInd w:w="-5" w:type="dxa"/>
        <w:tblLook w:val="04A0" w:firstRow="1" w:lastRow="0" w:firstColumn="1" w:lastColumn="0" w:noHBand="0" w:noVBand="1"/>
      </w:tblPr>
      <w:tblGrid>
        <w:gridCol w:w="709"/>
        <w:gridCol w:w="3119"/>
        <w:gridCol w:w="6378"/>
      </w:tblGrid>
      <w:tr w:rsidR="00BF388A" w14:paraId="51069D0A" w14:textId="77777777" w:rsidTr="00E92FE9">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B6646E" w14:textId="77777777" w:rsidR="00BF388A" w:rsidRPr="00E92FE9" w:rsidRDefault="00745F71" w:rsidP="00E92FE9">
            <w:pPr>
              <w:jc w:val="center"/>
              <w:rPr>
                <w:b/>
                <w:sz w:val="24"/>
                <w:szCs w:val="24"/>
              </w:rPr>
            </w:pPr>
            <w:r w:rsidRPr="00E92FE9">
              <w:rPr>
                <w:b/>
                <w:sz w:val="24"/>
                <w:szCs w:val="24"/>
              </w:rPr>
              <w:t>№</w:t>
            </w:r>
          </w:p>
        </w:tc>
        <w:tc>
          <w:tcPr>
            <w:tcW w:w="31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37B292" w14:textId="77777777" w:rsidR="00BF388A" w:rsidRPr="00E92FE9" w:rsidRDefault="00745F71" w:rsidP="00E92FE9">
            <w:pPr>
              <w:jc w:val="center"/>
              <w:rPr>
                <w:b/>
                <w:sz w:val="24"/>
                <w:szCs w:val="24"/>
              </w:rPr>
            </w:pPr>
            <w:r w:rsidRPr="00E92FE9">
              <w:rPr>
                <w:b/>
                <w:sz w:val="24"/>
                <w:szCs w:val="24"/>
              </w:rPr>
              <w:t>Вид аудиторного фонда</w:t>
            </w:r>
          </w:p>
        </w:tc>
        <w:tc>
          <w:tcPr>
            <w:tcW w:w="63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CA4004" w14:textId="517454DA" w:rsidR="00BF388A" w:rsidRPr="00E92FE9" w:rsidRDefault="00745F71" w:rsidP="00E92FE9">
            <w:pPr>
              <w:jc w:val="center"/>
              <w:rPr>
                <w:b/>
                <w:sz w:val="24"/>
                <w:szCs w:val="24"/>
              </w:rPr>
            </w:pPr>
            <w:r w:rsidRPr="00E92FE9">
              <w:rPr>
                <w:b/>
                <w:sz w:val="24"/>
                <w:szCs w:val="24"/>
              </w:rPr>
              <w:t>Требования</w:t>
            </w:r>
          </w:p>
        </w:tc>
      </w:tr>
      <w:tr w:rsidR="00BF388A" w14:paraId="5F35FF56" w14:textId="77777777" w:rsidTr="00E92FE9">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05C35C55" w14:textId="77777777" w:rsidR="00BF388A" w:rsidRDefault="00745F71">
            <w:pPr>
              <w:jc w:val="center"/>
              <w:rPr>
                <w:b/>
                <w:sz w:val="24"/>
                <w:szCs w:val="24"/>
              </w:rPr>
            </w:pPr>
            <w:r>
              <w:rPr>
                <w:b/>
                <w:sz w:val="24"/>
                <w:szCs w:val="24"/>
              </w:rPr>
              <w:t>1.</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14:paraId="32B9D83C" w14:textId="6738588D" w:rsidR="00BF388A" w:rsidRDefault="00E92FE9">
            <w:pPr>
              <w:jc w:val="center"/>
              <w:rPr>
                <w:sz w:val="24"/>
                <w:szCs w:val="24"/>
              </w:rPr>
            </w:pPr>
            <w:r>
              <w:rPr>
                <w:sz w:val="24"/>
                <w:szCs w:val="24"/>
              </w:rPr>
              <w:t>Л</w:t>
            </w:r>
            <w:r w:rsidR="00745F71">
              <w:rPr>
                <w:sz w:val="24"/>
                <w:szCs w:val="24"/>
              </w:rPr>
              <w:t>екционная аудитория</w:t>
            </w:r>
          </w:p>
        </w:tc>
        <w:tc>
          <w:tcPr>
            <w:tcW w:w="6378" w:type="dxa"/>
            <w:tcBorders>
              <w:top w:val="single" w:sz="4" w:space="0" w:color="000000"/>
              <w:left w:val="single" w:sz="4" w:space="0" w:color="000000"/>
              <w:bottom w:val="single" w:sz="4" w:space="0" w:color="000000"/>
              <w:right w:val="single" w:sz="4" w:space="0" w:color="000000"/>
            </w:tcBorders>
            <w:shd w:val="clear" w:color="auto" w:fill="auto"/>
          </w:tcPr>
          <w:p w14:paraId="1EA947D9" w14:textId="77777777" w:rsidR="00BF388A" w:rsidRDefault="00745F71">
            <w:pPr>
              <w:jc w:val="both"/>
              <w:rPr>
                <w:sz w:val="24"/>
                <w:szCs w:val="24"/>
              </w:rPr>
            </w:pPr>
            <w:r>
              <w:rPr>
                <w:sz w:val="24"/>
                <w:szCs w:val="24"/>
              </w:rPr>
              <w:t>Использование учебных аудиторий, оборудованных для проведения лекций и групповых занятий, наличие мультимедийных средств, тематических наборов слайдов, демонстрационных приборов</w:t>
            </w:r>
          </w:p>
        </w:tc>
      </w:tr>
      <w:tr w:rsidR="00BF388A" w14:paraId="7E512F19" w14:textId="77777777" w:rsidTr="00E92FE9">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3591663A" w14:textId="77777777" w:rsidR="00BF388A" w:rsidRDefault="00745F71">
            <w:pPr>
              <w:jc w:val="center"/>
              <w:rPr>
                <w:b/>
                <w:sz w:val="24"/>
                <w:szCs w:val="24"/>
              </w:rPr>
            </w:pPr>
            <w:r>
              <w:rPr>
                <w:b/>
                <w:sz w:val="24"/>
                <w:szCs w:val="24"/>
              </w:rPr>
              <w:t>2.</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14:paraId="260B8CB3" w14:textId="60466A28" w:rsidR="00BF388A" w:rsidRDefault="00E92FE9">
            <w:pPr>
              <w:jc w:val="center"/>
              <w:rPr>
                <w:sz w:val="24"/>
                <w:szCs w:val="24"/>
              </w:rPr>
            </w:pPr>
            <w:r>
              <w:rPr>
                <w:sz w:val="24"/>
                <w:szCs w:val="24"/>
              </w:rPr>
              <w:t>К</w:t>
            </w:r>
            <w:r w:rsidR="00745F71">
              <w:rPr>
                <w:sz w:val="24"/>
                <w:szCs w:val="24"/>
              </w:rPr>
              <w:t xml:space="preserve">абинет для семинарских (практических) занятий </w:t>
            </w:r>
          </w:p>
          <w:p w14:paraId="24216966" w14:textId="77777777" w:rsidR="00BF388A" w:rsidRDefault="00BF388A">
            <w:pPr>
              <w:jc w:val="center"/>
              <w:rPr>
                <w:sz w:val="24"/>
                <w:szCs w:val="24"/>
              </w:rPr>
            </w:pPr>
          </w:p>
        </w:tc>
        <w:tc>
          <w:tcPr>
            <w:tcW w:w="6378" w:type="dxa"/>
            <w:tcBorders>
              <w:top w:val="single" w:sz="4" w:space="0" w:color="000000"/>
              <w:left w:val="single" w:sz="4" w:space="0" w:color="000000"/>
              <w:bottom w:val="single" w:sz="4" w:space="0" w:color="000000"/>
              <w:right w:val="single" w:sz="4" w:space="0" w:color="000000"/>
            </w:tcBorders>
            <w:shd w:val="clear" w:color="auto" w:fill="auto"/>
          </w:tcPr>
          <w:p w14:paraId="30D534A3" w14:textId="77777777" w:rsidR="00BF388A" w:rsidRDefault="00745F71">
            <w:pPr>
              <w:jc w:val="both"/>
              <w:rPr>
                <w:sz w:val="24"/>
                <w:szCs w:val="24"/>
              </w:rPr>
            </w:pPr>
            <w:r>
              <w:rPr>
                <w:sz w:val="24"/>
                <w:szCs w:val="24"/>
              </w:rPr>
              <w:t>Использование учебных аудиторий, оборудованных для проведения лекций и групповых занятий, наличие мультимедийных средств, тематических наборов слайдов, демонстрационных приборов</w:t>
            </w:r>
          </w:p>
        </w:tc>
      </w:tr>
    </w:tbl>
    <w:p w14:paraId="0B88C2C7" w14:textId="77777777" w:rsidR="00BF388A" w:rsidRDefault="00BF388A">
      <w:pPr>
        <w:ind w:firstLine="709"/>
        <w:jc w:val="center"/>
        <w:rPr>
          <w:b/>
          <w:sz w:val="24"/>
          <w:szCs w:val="24"/>
        </w:rPr>
      </w:pPr>
    </w:p>
    <w:p w14:paraId="18A506F7" w14:textId="77777777" w:rsidR="00BF388A" w:rsidRPr="00E92FE9" w:rsidRDefault="00745F71">
      <w:pPr>
        <w:ind w:firstLine="709"/>
        <w:jc w:val="center"/>
        <w:rPr>
          <w:b/>
          <w:iCs/>
          <w:sz w:val="28"/>
          <w:szCs w:val="28"/>
        </w:rPr>
      </w:pPr>
      <w:r w:rsidRPr="00E92FE9">
        <w:rPr>
          <w:b/>
          <w:iCs/>
          <w:sz w:val="28"/>
          <w:szCs w:val="28"/>
        </w:rPr>
        <w:t>Перечень материально-технического обеспечения дисциплины:</w:t>
      </w:r>
    </w:p>
    <w:p w14:paraId="0E08EDD4" w14:textId="77777777" w:rsidR="00BF388A" w:rsidRDefault="00BF388A">
      <w:pPr>
        <w:ind w:firstLine="709"/>
        <w:jc w:val="center"/>
        <w:rPr>
          <w:b/>
          <w:i/>
          <w:sz w:val="24"/>
          <w:szCs w:val="24"/>
        </w:rPr>
      </w:pPr>
    </w:p>
    <w:tbl>
      <w:tblPr>
        <w:tblW w:w="9748" w:type="dxa"/>
        <w:tblInd w:w="-5" w:type="dxa"/>
        <w:tblLook w:val="04A0" w:firstRow="1" w:lastRow="0" w:firstColumn="1" w:lastColumn="0" w:noHBand="0" w:noVBand="1"/>
      </w:tblPr>
      <w:tblGrid>
        <w:gridCol w:w="709"/>
        <w:gridCol w:w="3119"/>
        <w:gridCol w:w="2551"/>
        <w:gridCol w:w="3369"/>
      </w:tblGrid>
      <w:tr w:rsidR="00BF388A" w14:paraId="28E12CDA" w14:textId="77777777" w:rsidTr="00E92FE9">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98850F" w14:textId="77777777" w:rsidR="00BF388A" w:rsidRDefault="00745F71" w:rsidP="00E92FE9">
            <w:pPr>
              <w:jc w:val="center"/>
              <w:rPr>
                <w:b/>
                <w:sz w:val="24"/>
                <w:szCs w:val="24"/>
              </w:rPr>
            </w:pPr>
            <w:r>
              <w:rPr>
                <w:b/>
                <w:sz w:val="24"/>
                <w:szCs w:val="24"/>
              </w:rPr>
              <w:t>№</w:t>
            </w:r>
          </w:p>
        </w:tc>
        <w:tc>
          <w:tcPr>
            <w:tcW w:w="31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3535EB" w14:textId="77777777" w:rsidR="00BF388A" w:rsidRDefault="00745F71" w:rsidP="00E92FE9">
            <w:pPr>
              <w:jc w:val="center"/>
              <w:rPr>
                <w:b/>
                <w:sz w:val="24"/>
                <w:szCs w:val="24"/>
              </w:rPr>
            </w:pPr>
            <w:r>
              <w:rPr>
                <w:b/>
                <w:sz w:val="24"/>
                <w:szCs w:val="24"/>
              </w:rPr>
              <w:t>Вид и наименование оборудования</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6224F3" w14:textId="4A5F8030" w:rsidR="00BF388A" w:rsidRDefault="00745F71" w:rsidP="00E92FE9">
            <w:pPr>
              <w:jc w:val="center"/>
              <w:rPr>
                <w:b/>
                <w:sz w:val="24"/>
                <w:szCs w:val="24"/>
              </w:rPr>
            </w:pPr>
            <w:r>
              <w:rPr>
                <w:b/>
                <w:sz w:val="24"/>
                <w:szCs w:val="24"/>
              </w:rPr>
              <w:t>Вид занятий</w:t>
            </w:r>
          </w:p>
        </w:tc>
        <w:tc>
          <w:tcPr>
            <w:tcW w:w="33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308167" w14:textId="4CC58B0D" w:rsidR="00BF388A" w:rsidRDefault="00745F71" w:rsidP="00E92FE9">
            <w:pPr>
              <w:jc w:val="center"/>
              <w:rPr>
                <w:b/>
                <w:sz w:val="24"/>
                <w:szCs w:val="24"/>
              </w:rPr>
            </w:pPr>
            <w:r>
              <w:rPr>
                <w:b/>
                <w:sz w:val="24"/>
                <w:szCs w:val="24"/>
              </w:rPr>
              <w:t>Краткая характеристика</w:t>
            </w:r>
          </w:p>
        </w:tc>
      </w:tr>
      <w:tr w:rsidR="00BF388A" w14:paraId="33E7D7E0" w14:textId="77777777" w:rsidTr="00E92FE9">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61827844" w14:textId="77777777" w:rsidR="00BF388A" w:rsidRDefault="00BF388A">
            <w:pPr>
              <w:numPr>
                <w:ilvl w:val="0"/>
                <w:numId w:val="2"/>
              </w:numPr>
              <w:jc w:val="center"/>
              <w:rPr>
                <w:b/>
                <w:sz w:val="24"/>
                <w:szCs w:val="24"/>
              </w:rPr>
            </w:pP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14:paraId="654CB712" w14:textId="424ACB21" w:rsidR="00BF388A" w:rsidRDefault="00E92FE9">
            <w:pPr>
              <w:jc w:val="center"/>
              <w:rPr>
                <w:sz w:val="24"/>
                <w:szCs w:val="24"/>
              </w:rPr>
            </w:pPr>
            <w:r>
              <w:rPr>
                <w:sz w:val="24"/>
                <w:szCs w:val="24"/>
              </w:rPr>
              <w:t>М</w:t>
            </w:r>
            <w:r w:rsidR="00745F71">
              <w:rPr>
                <w:sz w:val="24"/>
                <w:szCs w:val="24"/>
              </w:rPr>
              <w:t>ультимедийные средства</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4B181CBB" w14:textId="77777777" w:rsidR="00BF388A" w:rsidRDefault="00745F71" w:rsidP="00E92FE9">
            <w:pPr>
              <w:rPr>
                <w:sz w:val="24"/>
                <w:szCs w:val="24"/>
              </w:rPr>
            </w:pPr>
            <w:r>
              <w:rPr>
                <w:sz w:val="24"/>
                <w:szCs w:val="24"/>
              </w:rPr>
              <w:t>лекционные, практические и семинарские занятия</w:t>
            </w:r>
          </w:p>
        </w:tc>
        <w:tc>
          <w:tcPr>
            <w:tcW w:w="3369" w:type="dxa"/>
            <w:tcBorders>
              <w:top w:val="single" w:sz="4" w:space="0" w:color="000000"/>
              <w:left w:val="single" w:sz="4" w:space="0" w:color="000000"/>
              <w:bottom w:val="single" w:sz="4" w:space="0" w:color="000000"/>
              <w:right w:val="single" w:sz="4" w:space="0" w:color="000000"/>
            </w:tcBorders>
            <w:shd w:val="clear" w:color="auto" w:fill="auto"/>
          </w:tcPr>
          <w:p w14:paraId="7713210D" w14:textId="77777777" w:rsidR="00BF388A" w:rsidRDefault="00745F71">
            <w:pPr>
              <w:jc w:val="both"/>
              <w:rPr>
                <w:sz w:val="24"/>
                <w:szCs w:val="24"/>
              </w:rPr>
            </w:pPr>
            <w:r>
              <w:rPr>
                <w:sz w:val="24"/>
                <w:szCs w:val="24"/>
              </w:rPr>
              <w:t>демонстрация с ПК электронных презентаций, документов Word, видеоматериалов, слайдов</w:t>
            </w:r>
          </w:p>
        </w:tc>
      </w:tr>
      <w:tr w:rsidR="00BF388A" w14:paraId="4464E92F" w14:textId="77777777" w:rsidTr="00E92FE9">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6051726E" w14:textId="77777777" w:rsidR="00BF388A" w:rsidRDefault="00BF388A">
            <w:pPr>
              <w:numPr>
                <w:ilvl w:val="0"/>
                <w:numId w:val="2"/>
              </w:numPr>
              <w:rPr>
                <w:b/>
                <w:sz w:val="24"/>
                <w:szCs w:val="24"/>
              </w:rPr>
            </w:pP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14:paraId="2F9FDFCC" w14:textId="77777777" w:rsidR="00BF388A" w:rsidRDefault="00745F71">
            <w:pPr>
              <w:jc w:val="center"/>
              <w:rPr>
                <w:sz w:val="24"/>
                <w:szCs w:val="24"/>
              </w:rPr>
            </w:pPr>
            <w:r>
              <w:rPr>
                <w:sz w:val="24"/>
                <w:szCs w:val="24"/>
              </w:rPr>
              <w:t>Учебно-наглядные пособия</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235955ED" w14:textId="77777777" w:rsidR="00BF388A" w:rsidRDefault="00745F71" w:rsidP="00E92FE9">
            <w:pPr>
              <w:rPr>
                <w:sz w:val="24"/>
                <w:szCs w:val="24"/>
              </w:rPr>
            </w:pPr>
            <w:r>
              <w:rPr>
                <w:sz w:val="24"/>
                <w:szCs w:val="24"/>
              </w:rPr>
              <w:t>практические занятия</w:t>
            </w:r>
          </w:p>
        </w:tc>
        <w:tc>
          <w:tcPr>
            <w:tcW w:w="3369" w:type="dxa"/>
            <w:tcBorders>
              <w:top w:val="single" w:sz="4" w:space="0" w:color="000000"/>
              <w:left w:val="single" w:sz="4" w:space="0" w:color="000000"/>
              <w:bottom w:val="single" w:sz="4" w:space="0" w:color="000000"/>
              <w:right w:val="single" w:sz="4" w:space="0" w:color="000000"/>
            </w:tcBorders>
            <w:shd w:val="clear" w:color="auto" w:fill="auto"/>
          </w:tcPr>
          <w:p w14:paraId="35421D25" w14:textId="77777777" w:rsidR="00BF388A" w:rsidRDefault="00745F71">
            <w:pPr>
              <w:jc w:val="both"/>
              <w:rPr>
                <w:sz w:val="24"/>
                <w:szCs w:val="24"/>
              </w:rPr>
            </w:pPr>
            <w:r>
              <w:rPr>
                <w:sz w:val="24"/>
                <w:szCs w:val="24"/>
              </w:rPr>
              <w:t>Научные издания, иллюстрационный и раздаточный материал</w:t>
            </w:r>
          </w:p>
        </w:tc>
      </w:tr>
    </w:tbl>
    <w:p w14:paraId="6B60D54A" w14:textId="77777777" w:rsidR="00BF388A" w:rsidRDefault="00BF388A" w:rsidP="00E92FE9">
      <w:pPr>
        <w:rPr>
          <w:b/>
          <w:sz w:val="28"/>
          <w:szCs w:val="28"/>
        </w:rPr>
      </w:pPr>
    </w:p>
    <w:sectPr w:rsidR="00BF388A">
      <w:headerReference w:type="default" r:id="rId40"/>
      <w:footerReference w:type="default" r:id="rId41"/>
      <w:footerReference w:type="first" r:id="rId42"/>
      <w:pgSz w:w="11906" w:h="16838"/>
      <w:pgMar w:top="1134" w:right="567" w:bottom="1134" w:left="1134" w:header="708" w:footer="708" w:gutter="0"/>
      <w:pgNumType w:start="18"/>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4F42F7" w14:textId="77777777" w:rsidR="00FA3A8F" w:rsidRDefault="00FA3A8F">
      <w:r>
        <w:separator/>
      </w:r>
    </w:p>
  </w:endnote>
  <w:endnote w:type="continuationSeparator" w:id="0">
    <w:p w14:paraId="0FD758A2" w14:textId="77777777" w:rsidR="00FA3A8F" w:rsidRDefault="00FA3A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PT Astra Serif">
    <w:altName w:val="Times New Roman"/>
    <w:charset w:val="01"/>
    <w:family w:val="roman"/>
    <w:pitch w:val="default"/>
  </w:font>
  <w:font w:name="Noto Sans Devanagari">
    <w:altName w:val="Arial"/>
    <w:charset w:val="00"/>
    <w:family w:val="swiss"/>
    <w:pitch w:val="variable"/>
    <w:sig w:usb0="80008023" w:usb1="00002046" w:usb2="00000000" w:usb3="00000000" w:csb0="00000001"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alatino Linotype">
    <w:panose1 w:val="02040502050505030304"/>
    <w:charset w:val="CC"/>
    <w:family w:val="roman"/>
    <w:pitch w:val="variable"/>
    <w:sig w:usb0="E0000287" w:usb1="4000001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4331612"/>
      <w:docPartObj>
        <w:docPartGallery w:val="Page Numbers (Bottom of Page)"/>
        <w:docPartUnique/>
      </w:docPartObj>
    </w:sdtPr>
    <w:sdtEndPr/>
    <w:sdtContent>
      <w:p w14:paraId="26288D3C" w14:textId="2CDCE2C7" w:rsidR="002915AA" w:rsidRDefault="002915AA">
        <w:pPr>
          <w:pStyle w:val="afb"/>
          <w:jc w:val="center"/>
        </w:pPr>
        <w:r>
          <w:fldChar w:fldCharType="begin"/>
        </w:r>
        <w:r>
          <w:instrText>PAGE</w:instrText>
        </w:r>
        <w:r>
          <w:fldChar w:fldCharType="separate"/>
        </w:r>
        <w:r w:rsidR="00D27E26">
          <w:rPr>
            <w:noProof/>
          </w:rPr>
          <w:t>2</w:t>
        </w:r>
        <w:r>
          <w:fldChar w:fldCharType="end"/>
        </w:r>
      </w:p>
    </w:sdtContent>
  </w:sdt>
  <w:p w14:paraId="7CBF082A" w14:textId="77777777" w:rsidR="002915AA" w:rsidRDefault="002915AA">
    <w:pPr>
      <w:pStyle w:val="afb"/>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8933509"/>
      <w:docPartObj>
        <w:docPartGallery w:val="Page Numbers (Bottom of Page)"/>
        <w:docPartUnique/>
      </w:docPartObj>
    </w:sdtPr>
    <w:sdtEndPr/>
    <w:sdtContent>
      <w:p w14:paraId="42A93649" w14:textId="64BFAA81" w:rsidR="002915AA" w:rsidRDefault="002915AA">
        <w:pPr>
          <w:pStyle w:val="afb"/>
          <w:jc w:val="center"/>
        </w:pPr>
        <w:r>
          <w:fldChar w:fldCharType="begin"/>
        </w:r>
        <w:r>
          <w:instrText>PAGE</w:instrText>
        </w:r>
        <w:r>
          <w:fldChar w:fldCharType="separate"/>
        </w:r>
        <w:r w:rsidR="00D27E26">
          <w:rPr>
            <w:noProof/>
          </w:rPr>
          <w:t>1</w:t>
        </w:r>
        <w:r>
          <w:fldChar w:fldCharType="end"/>
        </w:r>
      </w:p>
    </w:sdtContent>
  </w:sdt>
  <w:p w14:paraId="70945FBD" w14:textId="77777777" w:rsidR="002915AA" w:rsidRDefault="002915AA">
    <w:pPr>
      <w:pStyle w:val="afb"/>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43342980"/>
      <w:docPartObj>
        <w:docPartGallery w:val="Page Numbers (Bottom of Page)"/>
        <w:docPartUnique/>
      </w:docPartObj>
    </w:sdtPr>
    <w:sdtEndPr/>
    <w:sdtContent>
      <w:p w14:paraId="5B486423" w14:textId="1DC6B21D" w:rsidR="002915AA" w:rsidRDefault="002915AA">
        <w:pPr>
          <w:pStyle w:val="afb"/>
          <w:jc w:val="center"/>
        </w:pPr>
        <w:r>
          <w:fldChar w:fldCharType="begin"/>
        </w:r>
        <w:r>
          <w:instrText>PAGE</w:instrText>
        </w:r>
        <w:r>
          <w:fldChar w:fldCharType="separate"/>
        </w:r>
        <w:r w:rsidR="00D27E26">
          <w:rPr>
            <w:noProof/>
          </w:rPr>
          <w:t>19</w:t>
        </w:r>
        <w:r>
          <w:fldChar w:fldCharType="end"/>
        </w:r>
      </w:p>
    </w:sdtContent>
  </w:sdt>
  <w:p w14:paraId="03367ED7" w14:textId="77777777" w:rsidR="002915AA" w:rsidRDefault="002915AA">
    <w:pPr>
      <w:pStyle w:val="afb"/>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8916413"/>
      <w:docPartObj>
        <w:docPartGallery w:val="Page Numbers (Bottom of Page)"/>
        <w:docPartUnique/>
      </w:docPartObj>
    </w:sdtPr>
    <w:sdtEndPr/>
    <w:sdtContent>
      <w:p w14:paraId="68C38BB0" w14:textId="16DE7310" w:rsidR="002915AA" w:rsidRDefault="002915AA">
        <w:pPr>
          <w:pStyle w:val="afb"/>
          <w:jc w:val="center"/>
        </w:pPr>
        <w:r>
          <w:fldChar w:fldCharType="begin"/>
        </w:r>
        <w:r>
          <w:instrText>PAGE</w:instrText>
        </w:r>
        <w:r>
          <w:fldChar w:fldCharType="separate"/>
        </w:r>
        <w:r w:rsidR="00D27E26">
          <w:rPr>
            <w:noProof/>
          </w:rPr>
          <w:t>15</w:t>
        </w:r>
        <w:r>
          <w:fldChar w:fldCharType="end"/>
        </w:r>
      </w:p>
    </w:sdtContent>
  </w:sdt>
  <w:p w14:paraId="30D2D2DA" w14:textId="77777777" w:rsidR="002915AA" w:rsidRDefault="002915AA">
    <w:pPr>
      <w:pStyle w:val="afb"/>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95909365"/>
      <w:docPartObj>
        <w:docPartGallery w:val="Page Numbers (Bottom of Page)"/>
        <w:docPartUnique/>
      </w:docPartObj>
    </w:sdtPr>
    <w:sdtEndPr/>
    <w:sdtContent>
      <w:p w14:paraId="59681CAD" w14:textId="3C88C8A1" w:rsidR="002915AA" w:rsidRDefault="002915AA">
        <w:pPr>
          <w:pStyle w:val="afb"/>
          <w:jc w:val="center"/>
        </w:pPr>
        <w:r>
          <w:fldChar w:fldCharType="begin"/>
        </w:r>
        <w:r>
          <w:instrText>PAGE</w:instrText>
        </w:r>
        <w:r>
          <w:fldChar w:fldCharType="separate"/>
        </w:r>
        <w:r w:rsidR="00D27E26">
          <w:rPr>
            <w:noProof/>
          </w:rPr>
          <w:t>19</w:t>
        </w:r>
        <w:r>
          <w:fldChar w:fldCharType="end"/>
        </w:r>
      </w:p>
    </w:sdtContent>
  </w:sdt>
  <w:p w14:paraId="0A20F995" w14:textId="77777777" w:rsidR="002915AA" w:rsidRDefault="002915AA">
    <w:pPr>
      <w:pStyle w:val="afb"/>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39944802"/>
      <w:docPartObj>
        <w:docPartGallery w:val="Page Numbers (Bottom of Page)"/>
        <w:docPartUnique/>
      </w:docPartObj>
    </w:sdtPr>
    <w:sdtEndPr/>
    <w:sdtContent>
      <w:p w14:paraId="3F7D1701" w14:textId="0A572A98" w:rsidR="002915AA" w:rsidRDefault="002915AA">
        <w:pPr>
          <w:pStyle w:val="afb"/>
          <w:jc w:val="center"/>
        </w:pPr>
        <w:r>
          <w:fldChar w:fldCharType="begin"/>
        </w:r>
        <w:r>
          <w:instrText>PAGE</w:instrText>
        </w:r>
        <w:r>
          <w:fldChar w:fldCharType="separate"/>
        </w:r>
        <w:r w:rsidR="00D27E26">
          <w:rPr>
            <w:noProof/>
          </w:rPr>
          <w:t>18</w:t>
        </w:r>
        <w:r>
          <w:fldChar w:fldCharType="end"/>
        </w:r>
      </w:p>
    </w:sdtContent>
  </w:sdt>
  <w:p w14:paraId="3CE84BB1" w14:textId="77777777" w:rsidR="002915AA" w:rsidRDefault="002915AA">
    <w:pPr>
      <w:pStyle w:val="af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CE8633" w14:textId="77777777" w:rsidR="00FA3A8F" w:rsidRDefault="00FA3A8F">
      <w:r>
        <w:separator/>
      </w:r>
    </w:p>
  </w:footnote>
  <w:footnote w:type="continuationSeparator" w:id="0">
    <w:p w14:paraId="19DCFDBF" w14:textId="77777777" w:rsidR="00FA3A8F" w:rsidRDefault="00FA3A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A6090E" w14:textId="77777777" w:rsidR="002915AA" w:rsidRDefault="002915AA">
    <w:pPr>
      <w:pStyle w:val="afa"/>
      <w:jc w:val="center"/>
    </w:pPr>
  </w:p>
  <w:p w14:paraId="75B630E1" w14:textId="77777777" w:rsidR="002915AA" w:rsidRDefault="002915AA">
    <w:pPr>
      <w:pStyle w:val="af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68D7C1" w14:textId="77777777" w:rsidR="002915AA" w:rsidRDefault="002915AA">
    <w:pPr>
      <w:pStyle w:val="afa"/>
      <w:jc w:val="center"/>
    </w:pPr>
  </w:p>
  <w:p w14:paraId="5329FDF3" w14:textId="77777777" w:rsidR="002915AA" w:rsidRDefault="002915AA">
    <w:pPr>
      <w:pStyle w:val="af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E37E12" w14:textId="77777777" w:rsidR="002915AA" w:rsidRDefault="002915AA">
    <w:pPr>
      <w:pStyle w:val="afa"/>
      <w:jc w:val="center"/>
    </w:pPr>
  </w:p>
  <w:p w14:paraId="0668560E" w14:textId="77777777" w:rsidR="002915AA" w:rsidRDefault="002915AA">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B7132"/>
    <w:multiLevelType w:val="multilevel"/>
    <w:tmpl w:val="91A03A90"/>
    <w:lvl w:ilvl="0">
      <w:start w:val="1"/>
      <w:numFmt w:val="lowerLetter"/>
      <w:lvlText w:val="%1)"/>
      <w:lvlJc w:val="left"/>
      <w:pPr>
        <w:tabs>
          <w:tab w:val="num" w:pos="0"/>
        </w:tabs>
        <w:ind w:left="1364" w:hanging="360"/>
      </w:pPr>
    </w:lvl>
    <w:lvl w:ilvl="1">
      <w:start w:val="1"/>
      <w:numFmt w:val="lowerLetter"/>
      <w:lvlText w:val="%2."/>
      <w:lvlJc w:val="left"/>
      <w:pPr>
        <w:tabs>
          <w:tab w:val="num" w:pos="0"/>
        </w:tabs>
        <w:ind w:left="2084" w:hanging="360"/>
      </w:pPr>
    </w:lvl>
    <w:lvl w:ilvl="2">
      <w:start w:val="1"/>
      <w:numFmt w:val="lowerRoman"/>
      <w:lvlText w:val="%3."/>
      <w:lvlJc w:val="right"/>
      <w:pPr>
        <w:tabs>
          <w:tab w:val="num" w:pos="0"/>
        </w:tabs>
        <w:ind w:left="2804" w:hanging="180"/>
      </w:pPr>
    </w:lvl>
    <w:lvl w:ilvl="3">
      <w:start w:val="1"/>
      <w:numFmt w:val="decimal"/>
      <w:lvlText w:val="%4."/>
      <w:lvlJc w:val="left"/>
      <w:pPr>
        <w:tabs>
          <w:tab w:val="num" w:pos="0"/>
        </w:tabs>
        <w:ind w:left="3524" w:hanging="360"/>
      </w:pPr>
    </w:lvl>
    <w:lvl w:ilvl="4">
      <w:start w:val="1"/>
      <w:numFmt w:val="lowerLetter"/>
      <w:lvlText w:val="%5."/>
      <w:lvlJc w:val="left"/>
      <w:pPr>
        <w:tabs>
          <w:tab w:val="num" w:pos="0"/>
        </w:tabs>
        <w:ind w:left="4244" w:hanging="360"/>
      </w:pPr>
    </w:lvl>
    <w:lvl w:ilvl="5">
      <w:start w:val="1"/>
      <w:numFmt w:val="lowerRoman"/>
      <w:lvlText w:val="%6."/>
      <w:lvlJc w:val="right"/>
      <w:pPr>
        <w:tabs>
          <w:tab w:val="num" w:pos="0"/>
        </w:tabs>
        <w:ind w:left="4964" w:hanging="180"/>
      </w:pPr>
    </w:lvl>
    <w:lvl w:ilvl="6">
      <w:start w:val="1"/>
      <w:numFmt w:val="decimal"/>
      <w:lvlText w:val="%7."/>
      <w:lvlJc w:val="left"/>
      <w:pPr>
        <w:tabs>
          <w:tab w:val="num" w:pos="0"/>
        </w:tabs>
        <w:ind w:left="5684" w:hanging="360"/>
      </w:pPr>
    </w:lvl>
    <w:lvl w:ilvl="7">
      <w:start w:val="1"/>
      <w:numFmt w:val="lowerLetter"/>
      <w:lvlText w:val="%8."/>
      <w:lvlJc w:val="left"/>
      <w:pPr>
        <w:tabs>
          <w:tab w:val="num" w:pos="0"/>
        </w:tabs>
        <w:ind w:left="6404" w:hanging="360"/>
      </w:pPr>
    </w:lvl>
    <w:lvl w:ilvl="8">
      <w:start w:val="1"/>
      <w:numFmt w:val="lowerRoman"/>
      <w:lvlText w:val="%9."/>
      <w:lvlJc w:val="right"/>
      <w:pPr>
        <w:tabs>
          <w:tab w:val="num" w:pos="0"/>
        </w:tabs>
        <w:ind w:left="7124" w:hanging="180"/>
      </w:pPr>
    </w:lvl>
  </w:abstractNum>
  <w:abstractNum w:abstractNumId="1" w15:restartNumberingAfterBreak="0">
    <w:nsid w:val="015E110B"/>
    <w:multiLevelType w:val="multilevel"/>
    <w:tmpl w:val="50AAFE96"/>
    <w:lvl w:ilvl="0">
      <w:start w:val="1"/>
      <w:numFmt w:val="decimal"/>
      <w:lvlText w:val="%1."/>
      <w:lvlJc w:val="left"/>
      <w:pPr>
        <w:tabs>
          <w:tab w:val="num" w:pos="0"/>
        </w:tabs>
        <w:ind w:left="0" w:firstLine="0"/>
      </w:pPr>
      <w:rPr>
        <w:rFonts w:ascii="Times New Roman" w:eastAsia="Times New Roman" w:hAnsi="Times New Roman" w:cs="Times New Roman" w:hint="default"/>
        <w:b w:val="0"/>
        <w:bCs w:val="0"/>
        <w:i w:val="0"/>
        <w:iCs w:val="0"/>
        <w:caps w:val="0"/>
        <w:smallCaps w:val="0"/>
        <w:strike w:val="0"/>
        <w:dstrike w:val="0"/>
        <w:color w:val="000000"/>
        <w:spacing w:val="0"/>
        <w:w w:val="100"/>
        <w:sz w:val="28"/>
        <w:szCs w:val="28"/>
        <w:u w:val="none"/>
        <w:lang w:val="ru-RU" w:eastAsia="ru-RU" w:bidi="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 w15:restartNumberingAfterBreak="0">
    <w:nsid w:val="02202F69"/>
    <w:multiLevelType w:val="multilevel"/>
    <w:tmpl w:val="1D0480D0"/>
    <w:lvl w:ilvl="0">
      <w:start w:val="1"/>
      <w:numFmt w:val="lowerLetter"/>
      <w:lvlText w:val="%1)"/>
      <w:lvlJc w:val="left"/>
      <w:pPr>
        <w:tabs>
          <w:tab w:val="num" w:pos="0"/>
        </w:tabs>
        <w:ind w:left="1364" w:hanging="360"/>
      </w:pPr>
    </w:lvl>
    <w:lvl w:ilvl="1">
      <w:start w:val="1"/>
      <w:numFmt w:val="lowerLetter"/>
      <w:lvlText w:val="%2."/>
      <w:lvlJc w:val="left"/>
      <w:pPr>
        <w:tabs>
          <w:tab w:val="num" w:pos="0"/>
        </w:tabs>
        <w:ind w:left="2084" w:hanging="360"/>
      </w:pPr>
    </w:lvl>
    <w:lvl w:ilvl="2">
      <w:start w:val="1"/>
      <w:numFmt w:val="lowerRoman"/>
      <w:lvlText w:val="%3."/>
      <w:lvlJc w:val="right"/>
      <w:pPr>
        <w:tabs>
          <w:tab w:val="num" w:pos="0"/>
        </w:tabs>
        <w:ind w:left="2804" w:hanging="180"/>
      </w:pPr>
    </w:lvl>
    <w:lvl w:ilvl="3">
      <w:start w:val="1"/>
      <w:numFmt w:val="decimal"/>
      <w:lvlText w:val="%4."/>
      <w:lvlJc w:val="left"/>
      <w:pPr>
        <w:tabs>
          <w:tab w:val="num" w:pos="0"/>
        </w:tabs>
        <w:ind w:left="3524" w:hanging="360"/>
      </w:pPr>
    </w:lvl>
    <w:lvl w:ilvl="4">
      <w:start w:val="1"/>
      <w:numFmt w:val="lowerLetter"/>
      <w:lvlText w:val="%5."/>
      <w:lvlJc w:val="left"/>
      <w:pPr>
        <w:tabs>
          <w:tab w:val="num" w:pos="0"/>
        </w:tabs>
        <w:ind w:left="4244" w:hanging="360"/>
      </w:pPr>
    </w:lvl>
    <w:lvl w:ilvl="5">
      <w:start w:val="1"/>
      <w:numFmt w:val="lowerRoman"/>
      <w:lvlText w:val="%6."/>
      <w:lvlJc w:val="right"/>
      <w:pPr>
        <w:tabs>
          <w:tab w:val="num" w:pos="0"/>
        </w:tabs>
        <w:ind w:left="4964" w:hanging="180"/>
      </w:pPr>
    </w:lvl>
    <w:lvl w:ilvl="6">
      <w:start w:val="1"/>
      <w:numFmt w:val="decimal"/>
      <w:lvlText w:val="%7."/>
      <w:lvlJc w:val="left"/>
      <w:pPr>
        <w:tabs>
          <w:tab w:val="num" w:pos="0"/>
        </w:tabs>
        <w:ind w:left="5684" w:hanging="360"/>
      </w:pPr>
    </w:lvl>
    <w:lvl w:ilvl="7">
      <w:start w:val="1"/>
      <w:numFmt w:val="lowerLetter"/>
      <w:lvlText w:val="%8."/>
      <w:lvlJc w:val="left"/>
      <w:pPr>
        <w:tabs>
          <w:tab w:val="num" w:pos="0"/>
        </w:tabs>
        <w:ind w:left="6404" w:hanging="360"/>
      </w:pPr>
    </w:lvl>
    <w:lvl w:ilvl="8">
      <w:start w:val="1"/>
      <w:numFmt w:val="lowerRoman"/>
      <w:lvlText w:val="%9."/>
      <w:lvlJc w:val="right"/>
      <w:pPr>
        <w:tabs>
          <w:tab w:val="num" w:pos="0"/>
        </w:tabs>
        <w:ind w:left="7124" w:hanging="180"/>
      </w:pPr>
    </w:lvl>
  </w:abstractNum>
  <w:abstractNum w:abstractNumId="3" w15:restartNumberingAfterBreak="0">
    <w:nsid w:val="032146EF"/>
    <w:multiLevelType w:val="multilevel"/>
    <w:tmpl w:val="0862E23E"/>
    <w:lvl w:ilvl="0">
      <w:start w:val="1"/>
      <w:numFmt w:val="lowerLetter"/>
      <w:lvlText w:val="%1)"/>
      <w:lvlJc w:val="left"/>
      <w:pPr>
        <w:tabs>
          <w:tab w:val="num" w:pos="0"/>
        </w:tabs>
        <w:ind w:left="1364" w:hanging="360"/>
      </w:pPr>
    </w:lvl>
    <w:lvl w:ilvl="1">
      <w:start w:val="1"/>
      <w:numFmt w:val="lowerLetter"/>
      <w:lvlText w:val="%2."/>
      <w:lvlJc w:val="left"/>
      <w:pPr>
        <w:tabs>
          <w:tab w:val="num" w:pos="0"/>
        </w:tabs>
        <w:ind w:left="2084" w:hanging="360"/>
      </w:pPr>
    </w:lvl>
    <w:lvl w:ilvl="2">
      <w:start w:val="1"/>
      <w:numFmt w:val="lowerRoman"/>
      <w:lvlText w:val="%3."/>
      <w:lvlJc w:val="right"/>
      <w:pPr>
        <w:tabs>
          <w:tab w:val="num" w:pos="0"/>
        </w:tabs>
        <w:ind w:left="2804" w:hanging="180"/>
      </w:pPr>
    </w:lvl>
    <w:lvl w:ilvl="3">
      <w:start w:val="1"/>
      <w:numFmt w:val="decimal"/>
      <w:lvlText w:val="%4."/>
      <w:lvlJc w:val="left"/>
      <w:pPr>
        <w:tabs>
          <w:tab w:val="num" w:pos="0"/>
        </w:tabs>
        <w:ind w:left="3524" w:hanging="360"/>
      </w:pPr>
    </w:lvl>
    <w:lvl w:ilvl="4">
      <w:start w:val="1"/>
      <w:numFmt w:val="lowerLetter"/>
      <w:lvlText w:val="%5."/>
      <w:lvlJc w:val="left"/>
      <w:pPr>
        <w:tabs>
          <w:tab w:val="num" w:pos="0"/>
        </w:tabs>
        <w:ind w:left="4244" w:hanging="360"/>
      </w:pPr>
    </w:lvl>
    <w:lvl w:ilvl="5">
      <w:start w:val="1"/>
      <w:numFmt w:val="lowerRoman"/>
      <w:lvlText w:val="%6."/>
      <w:lvlJc w:val="right"/>
      <w:pPr>
        <w:tabs>
          <w:tab w:val="num" w:pos="0"/>
        </w:tabs>
        <w:ind w:left="4964" w:hanging="180"/>
      </w:pPr>
    </w:lvl>
    <w:lvl w:ilvl="6">
      <w:start w:val="1"/>
      <w:numFmt w:val="decimal"/>
      <w:lvlText w:val="%7."/>
      <w:lvlJc w:val="left"/>
      <w:pPr>
        <w:tabs>
          <w:tab w:val="num" w:pos="0"/>
        </w:tabs>
        <w:ind w:left="5684" w:hanging="360"/>
      </w:pPr>
    </w:lvl>
    <w:lvl w:ilvl="7">
      <w:start w:val="1"/>
      <w:numFmt w:val="lowerLetter"/>
      <w:lvlText w:val="%8."/>
      <w:lvlJc w:val="left"/>
      <w:pPr>
        <w:tabs>
          <w:tab w:val="num" w:pos="0"/>
        </w:tabs>
        <w:ind w:left="6404" w:hanging="360"/>
      </w:pPr>
    </w:lvl>
    <w:lvl w:ilvl="8">
      <w:start w:val="1"/>
      <w:numFmt w:val="lowerRoman"/>
      <w:lvlText w:val="%9."/>
      <w:lvlJc w:val="right"/>
      <w:pPr>
        <w:tabs>
          <w:tab w:val="num" w:pos="0"/>
        </w:tabs>
        <w:ind w:left="7124" w:hanging="180"/>
      </w:pPr>
    </w:lvl>
  </w:abstractNum>
  <w:abstractNum w:abstractNumId="4" w15:restartNumberingAfterBreak="0">
    <w:nsid w:val="040C5E32"/>
    <w:multiLevelType w:val="multilevel"/>
    <w:tmpl w:val="EC0C15B4"/>
    <w:lvl w:ilvl="0">
      <w:start w:val="1"/>
      <w:numFmt w:val="upp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495682D"/>
    <w:multiLevelType w:val="multilevel"/>
    <w:tmpl w:val="B40264E0"/>
    <w:lvl w:ilvl="0">
      <w:start w:val="1"/>
      <w:numFmt w:val="lowerLetter"/>
      <w:lvlText w:val="%1)"/>
      <w:lvlJc w:val="left"/>
      <w:pPr>
        <w:tabs>
          <w:tab w:val="num" w:pos="0"/>
        </w:tabs>
        <w:ind w:left="1364" w:hanging="360"/>
      </w:pPr>
    </w:lvl>
    <w:lvl w:ilvl="1">
      <w:start w:val="1"/>
      <w:numFmt w:val="lowerLetter"/>
      <w:lvlText w:val="%2."/>
      <w:lvlJc w:val="left"/>
      <w:pPr>
        <w:tabs>
          <w:tab w:val="num" w:pos="0"/>
        </w:tabs>
        <w:ind w:left="2084" w:hanging="360"/>
      </w:pPr>
    </w:lvl>
    <w:lvl w:ilvl="2">
      <w:start w:val="1"/>
      <w:numFmt w:val="lowerRoman"/>
      <w:lvlText w:val="%3."/>
      <w:lvlJc w:val="right"/>
      <w:pPr>
        <w:tabs>
          <w:tab w:val="num" w:pos="0"/>
        </w:tabs>
        <w:ind w:left="2804" w:hanging="180"/>
      </w:pPr>
    </w:lvl>
    <w:lvl w:ilvl="3">
      <w:start w:val="1"/>
      <w:numFmt w:val="decimal"/>
      <w:lvlText w:val="%4."/>
      <w:lvlJc w:val="left"/>
      <w:pPr>
        <w:tabs>
          <w:tab w:val="num" w:pos="0"/>
        </w:tabs>
        <w:ind w:left="3524" w:hanging="360"/>
      </w:pPr>
    </w:lvl>
    <w:lvl w:ilvl="4">
      <w:start w:val="1"/>
      <w:numFmt w:val="lowerLetter"/>
      <w:lvlText w:val="%5."/>
      <w:lvlJc w:val="left"/>
      <w:pPr>
        <w:tabs>
          <w:tab w:val="num" w:pos="0"/>
        </w:tabs>
        <w:ind w:left="4244" w:hanging="360"/>
      </w:pPr>
    </w:lvl>
    <w:lvl w:ilvl="5">
      <w:start w:val="1"/>
      <w:numFmt w:val="lowerRoman"/>
      <w:lvlText w:val="%6."/>
      <w:lvlJc w:val="right"/>
      <w:pPr>
        <w:tabs>
          <w:tab w:val="num" w:pos="0"/>
        </w:tabs>
        <w:ind w:left="4964" w:hanging="180"/>
      </w:pPr>
    </w:lvl>
    <w:lvl w:ilvl="6">
      <w:start w:val="1"/>
      <w:numFmt w:val="decimal"/>
      <w:lvlText w:val="%7."/>
      <w:lvlJc w:val="left"/>
      <w:pPr>
        <w:tabs>
          <w:tab w:val="num" w:pos="0"/>
        </w:tabs>
        <w:ind w:left="5684" w:hanging="360"/>
      </w:pPr>
    </w:lvl>
    <w:lvl w:ilvl="7">
      <w:start w:val="1"/>
      <w:numFmt w:val="lowerLetter"/>
      <w:lvlText w:val="%8."/>
      <w:lvlJc w:val="left"/>
      <w:pPr>
        <w:tabs>
          <w:tab w:val="num" w:pos="0"/>
        </w:tabs>
        <w:ind w:left="6404" w:hanging="360"/>
      </w:pPr>
    </w:lvl>
    <w:lvl w:ilvl="8">
      <w:start w:val="1"/>
      <w:numFmt w:val="lowerRoman"/>
      <w:lvlText w:val="%9."/>
      <w:lvlJc w:val="right"/>
      <w:pPr>
        <w:tabs>
          <w:tab w:val="num" w:pos="0"/>
        </w:tabs>
        <w:ind w:left="7124" w:hanging="180"/>
      </w:pPr>
    </w:lvl>
  </w:abstractNum>
  <w:abstractNum w:abstractNumId="6" w15:restartNumberingAfterBreak="0">
    <w:nsid w:val="065A64FA"/>
    <w:multiLevelType w:val="multilevel"/>
    <w:tmpl w:val="10ECAE8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0D120C03"/>
    <w:multiLevelType w:val="multilevel"/>
    <w:tmpl w:val="1A2C6538"/>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8" w15:restartNumberingAfterBreak="0">
    <w:nsid w:val="0F107C9B"/>
    <w:multiLevelType w:val="multilevel"/>
    <w:tmpl w:val="15444944"/>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9" w15:restartNumberingAfterBreak="0">
    <w:nsid w:val="150107F1"/>
    <w:multiLevelType w:val="hybridMultilevel"/>
    <w:tmpl w:val="9E1AE80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15C97077"/>
    <w:multiLevelType w:val="multilevel"/>
    <w:tmpl w:val="9BB87100"/>
    <w:lvl w:ilvl="0">
      <w:start w:val="1"/>
      <w:numFmt w:val="lowerLetter"/>
      <w:lvlText w:val="%1)"/>
      <w:lvlJc w:val="left"/>
      <w:pPr>
        <w:tabs>
          <w:tab w:val="num" w:pos="0"/>
        </w:tabs>
        <w:ind w:left="1364" w:hanging="360"/>
      </w:pPr>
    </w:lvl>
    <w:lvl w:ilvl="1">
      <w:start w:val="1"/>
      <w:numFmt w:val="lowerLetter"/>
      <w:lvlText w:val="%2."/>
      <w:lvlJc w:val="left"/>
      <w:pPr>
        <w:tabs>
          <w:tab w:val="num" w:pos="0"/>
        </w:tabs>
        <w:ind w:left="2084" w:hanging="360"/>
      </w:pPr>
    </w:lvl>
    <w:lvl w:ilvl="2">
      <w:start w:val="1"/>
      <w:numFmt w:val="lowerRoman"/>
      <w:lvlText w:val="%3."/>
      <w:lvlJc w:val="right"/>
      <w:pPr>
        <w:tabs>
          <w:tab w:val="num" w:pos="0"/>
        </w:tabs>
        <w:ind w:left="2804" w:hanging="180"/>
      </w:pPr>
    </w:lvl>
    <w:lvl w:ilvl="3">
      <w:start w:val="1"/>
      <w:numFmt w:val="decimal"/>
      <w:lvlText w:val="%4."/>
      <w:lvlJc w:val="left"/>
      <w:pPr>
        <w:tabs>
          <w:tab w:val="num" w:pos="0"/>
        </w:tabs>
        <w:ind w:left="3524" w:hanging="360"/>
      </w:pPr>
    </w:lvl>
    <w:lvl w:ilvl="4">
      <w:start w:val="1"/>
      <w:numFmt w:val="lowerLetter"/>
      <w:lvlText w:val="%5."/>
      <w:lvlJc w:val="left"/>
      <w:pPr>
        <w:tabs>
          <w:tab w:val="num" w:pos="0"/>
        </w:tabs>
        <w:ind w:left="4244" w:hanging="360"/>
      </w:pPr>
    </w:lvl>
    <w:lvl w:ilvl="5">
      <w:start w:val="1"/>
      <w:numFmt w:val="lowerRoman"/>
      <w:lvlText w:val="%6."/>
      <w:lvlJc w:val="right"/>
      <w:pPr>
        <w:tabs>
          <w:tab w:val="num" w:pos="0"/>
        </w:tabs>
        <w:ind w:left="4964" w:hanging="180"/>
      </w:pPr>
    </w:lvl>
    <w:lvl w:ilvl="6">
      <w:start w:val="1"/>
      <w:numFmt w:val="decimal"/>
      <w:lvlText w:val="%7."/>
      <w:lvlJc w:val="left"/>
      <w:pPr>
        <w:tabs>
          <w:tab w:val="num" w:pos="0"/>
        </w:tabs>
        <w:ind w:left="5684" w:hanging="360"/>
      </w:pPr>
    </w:lvl>
    <w:lvl w:ilvl="7">
      <w:start w:val="1"/>
      <w:numFmt w:val="lowerLetter"/>
      <w:lvlText w:val="%8."/>
      <w:lvlJc w:val="left"/>
      <w:pPr>
        <w:tabs>
          <w:tab w:val="num" w:pos="0"/>
        </w:tabs>
        <w:ind w:left="6404" w:hanging="360"/>
      </w:pPr>
    </w:lvl>
    <w:lvl w:ilvl="8">
      <w:start w:val="1"/>
      <w:numFmt w:val="lowerRoman"/>
      <w:lvlText w:val="%9."/>
      <w:lvlJc w:val="right"/>
      <w:pPr>
        <w:tabs>
          <w:tab w:val="num" w:pos="0"/>
        </w:tabs>
        <w:ind w:left="7124" w:hanging="180"/>
      </w:pPr>
    </w:lvl>
  </w:abstractNum>
  <w:abstractNum w:abstractNumId="11" w15:restartNumberingAfterBreak="0">
    <w:nsid w:val="171C3E24"/>
    <w:multiLevelType w:val="multilevel"/>
    <w:tmpl w:val="6A76A506"/>
    <w:lvl w:ilvl="0">
      <w:start w:val="1"/>
      <w:numFmt w:val="decimal"/>
      <w:lvlText w:val="%1."/>
      <w:lvlJc w:val="left"/>
      <w:pPr>
        <w:tabs>
          <w:tab w:val="num" w:pos="0"/>
        </w:tabs>
        <w:ind w:left="1069" w:hanging="360"/>
      </w:pPr>
      <w:rPr>
        <w:color w:val="auto"/>
        <w:sz w:val="28"/>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17E60F67"/>
    <w:multiLevelType w:val="multilevel"/>
    <w:tmpl w:val="0CF4544E"/>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23B91BA9"/>
    <w:multiLevelType w:val="multilevel"/>
    <w:tmpl w:val="9C3AE274"/>
    <w:lvl w:ilvl="0">
      <w:start w:val="1"/>
      <w:numFmt w:val="lowerLetter"/>
      <w:lvlText w:val="%1)"/>
      <w:lvlJc w:val="left"/>
      <w:pPr>
        <w:tabs>
          <w:tab w:val="num" w:pos="0"/>
        </w:tabs>
        <w:ind w:left="1364" w:hanging="360"/>
      </w:pPr>
    </w:lvl>
    <w:lvl w:ilvl="1">
      <w:start w:val="1"/>
      <w:numFmt w:val="lowerLetter"/>
      <w:lvlText w:val="%2."/>
      <w:lvlJc w:val="left"/>
      <w:pPr>
        <w:tabs>
          <w:tab w:val="num" w:pos="0"/>
        </w:tabs>
        <w:ind w:left="2084" w:hanging="360"/>
      </w:pPr>
    </w:lvl>
    <w:lvl w:ilvl="2">
      <w:start w:val="1"/>
      <w:numFmt w:val="lowerRoman"/>
      <w:lvlText w:val="%3."/>
      <w:lvlJc w:val="right"/>
      <w:pPr>
        <w:tabs>
          <w:tab w:val="num" w:pos="0"/>
        </w:tabs>
        <w:ind w:left="2804" w:hanging="180"/>
      </w:pPr>
    </w:lvl>
    <w:lvl w:ilvl="3">
      <w:start w:val="1"/>
      <w:numFmt w:val="decimal"/>
      <w:lvlText w:val="%4."/>
      <w:lvlJc w:val="left"/>
      <w:pPr>
        <w:tabs>
          <w:tab w:val="num" w:pos="0"/>
        </w:tabs>
        <w:ind w:left="3524" w:hanging="360"/>
      </w:pPr>
    </w:lvl>
    <w:lvl w:ilvl="4">
      <w:start w:val="1"/>
      <w:numFmt w:val="lowerLetter"/>
      <w:lvlText w:val="%5."/>
      <w:lvlJc w:val="left"/>
      <w:pPr>
        <w:tabs>
          <w:tab w:val="num" w:pos="0"/>
        </w:tabs>
        <w:ind w:left="4244" w:hanging="360"/>
      </w:pPr>
    </w:lvl>
    <w:lvl w:ilvl="5">
      <w:start w:val="1"/>
      <w:numFmt w:val="lowerRoman"/>
      <w:lvlText w:val="%6."/>
      <w:lvlJc w:val="right"/>
      <w:pPr>
        <w:tabs>
          <w:tab w:val="num" w:pos="0"/>
        </w:tabs>
        <w:ind w:left="4964" w:hanging="180"/>
      </w:pPr>
    </w:lvl>
    <w:lvl w:ilvl="6">
      <w:start w:val="1"/>
      <w:numFmt w:val="decimal"/>
      <w:lvlText w:val="%7."/>
      <w:lvlJc w:val="left"/>
      <w:pPr>
        <w:tabs>
          <w:tab w:val="num" w:pos="0"/>
        </w:tabs>
        <w:ind w:left="5684" w:hanging="360"/>
      </w:pPr>
    </w:lvl>
    <w:lvl w:ilvl="7">
      <w:start w:val="1"/>
      <w:numFmt w:val="lowerLetter"/>
      <w:lvlText w:val="%8."/>
      <w:lvlJc w:val="left"/>
      <w:pPr>
        <w:tabs>
          <w:tab w:val="num" w:pos="0"/>
        </w:tabs>
        <w:ind w:left="6404" w:hanging="360"/>
      </w:pPr>
    </w:lvl>
    <w:lvl w:ilvl="8">
      <w:start w:val="1"/>
      <w:numFmt w:val="lowerRoman"/>
      <w:lvlText w:val="%9."/>
      <w:lvlJc w:val="right"/>
      <w:pPr>
        <w:tabs>
          <w:tab w:val="num" w:pos="0"/>
        </w:tabs>
        <w:ind w:left="7124" w:hanging="180"/>
      </w:pPr>
    </w:lvl>
  </w:abstractNum>
  <w:abstractNum w:abstractNumId="14" w15:restartNumberingAfterBreak="0">
    <w:nsid w:val="26C50D49"/>
    <w:multiLevelType w:val="multilevel"/>
    <w:tmpl w:val="9528934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2C04424A"/>
    <w:multiLevelType w:val="multilevel"/>
    <w:tmpl w:val="95266AEA"/>
    <w:lvl w:ilvl="0">
      <w:start w:val="1"/>
      <w:numFmt w:val="lowerLetter"/>
      <w:lvlText w:val="%1)"/>
      <w:lvlJc w:val="left"/>
      <w:pPr>
        <w:tabs>
          <w:tab w:val="num" w:pos="0"/>
        </w:tabs>
        <w:ind w:left="1364" w:hanging="360"/>
      </w:pPr>
    </w:lvl>
    <w:lvl w:ilvl="1">
      <w:start w:val="1"/>
      <w:numFmt w:val="lowerLetter"/>
      <w:lvlText w:val="%2."/>
      <w:lvlJc w:val="left"/>
      <w:pPr>
        <w:tabs>
          <w:tab w:val="num" w:pos="0"/>
        </w:tabs>
        <w:ind w:left="2084" w:hanging="360"/>
      </w:pPr>
    </w:lvl>
    <w:lvl w:ilvl="2">
      <w:start w:val="1"/>
      <w:numFmt w:val="lowerRoman"/>
      <w:lvlText w:val="%3."/>
      <w:lvlJc w:val="right"/>
      <w:pPr>
        <w:tabs>
          <w:tab w:val="num" w:pos="0"/>
        </w:tabs>
        <w:ind w:left="2804" w:hanging="180"/>
      </w:pPr>
    </w:lvl>
    <w:lvl w:ilvl="3">
      <w:start w:val="1"/>
      <w:numFmt w:val="decimal"/>
      <w:lvlText w:val="%4."/>
      <w:lvlJc w:val="left"/>
      <w:pPr>
        <w:tabs>
          <w:tab w:val="num" w:pos="0"/>
        </w:tabs>
        <w:ind w:left="3524" w:hanging="360"/>
      </w:pPr>
    </w:lvl>
    <w:lvl w:ilvl="4">
      <w:start w:val="1"/>
      <w:numFmt w:val="lowerLetter"/>
      <w:lvlText w:val="%5."/>
      <w:lvlJc w:val="left"/>
      <w:pPr>
        <w:tabs>
          <w:tab w:val="num" w:pos="0"/>
        </w:tabs>
        <w:ind w:left="4244" w:hanging="360"/>
      </w:pPr>
    </w:lvl>
    <w:lvl w:ilvl="5">
      <w:start w:val="1"/>
      <w:numFmt w:val="lowerRoman"/>
      <w:lvlText w:val="%6."/>
      <w:lvlJc w:val="right"/>
      <w:pPr>
        <w:tabs>
          <w:tab w:val="num" w:pos="0"/>
        </w:tabs>
        <w:ind w:left="4964" w:hanging="180"/>
      </w:pPr>
    </w:lvl>
    <w:lvl w:ilvl="6">
      <w:start w:val="1"/>
      <w:numFmt w:val="decimal"/>
      <w:lvlText w:val="%7."/>
      <w:lvlJc w:val="left"/>
      <w:pPr>
        <w:tabs>
          <w:tab w:val="num" w:pos="0"/>
        </w:tabs>
        <w:ind w:left="5684" w:hanging="360"/>
      </w:pPr>
    </w:lvl>
    <w:lvl w:ilvl="7">
      <w:start w:val="1"/>
      <w:numFmt w:val="lowerLetter"/>
      <w:lvlText w:val="%8."/>
      <w:lvlJc w:val="left"/>
      <w:pPr>
        <w:tabs>
          <w:tab w:val="num" w:pos="0"/>
        </w:tabs>
        <w:ind w:left="6404" w:hanging="360"/>
      </w:pPr>
    </w:lvl>
    <w:lvl w:ilvl="8">
      <w:start w:val="1"/>
      <w:numFmt w:val="lowerRoman"/>
      <w:lvlText w:val="%9."/>
      <w:lvlJc w:val="right"/>
      <w:pPr>
        <w:tabs>
          <w:tab w:val="num" w:pos="0"/>
        </w:tabs>
        <w:ind w:left="7124" w:hanging="180"/>
      </w:pPr>
    </w:lvl>
  </w:abstractNum>
  <w:abstractNum w:abstractNumId="16" w15:restartNumberingAfterBreak="0">
    <w:nsid w:val="2C451F7A"/>
    <w:multiLevelType w:val="multilevel"/>
    <w:tmpl w:val="AAB0A0BC"/>
    <w:lvl w:ilvl="0">
      <w:start w:val="1"/>
      <w:numFmt w:val="upperLetter"/>
      <w:lvlText w:val="%1."/>
      <w:lvlJc w:val="left"/>
      <w:pPr>
        <w:tabs>
          <w:tab w:val="num" w:pos="0"/>
        </w:tabs>
        <w:ind w:left="1364" w:hanging="360"/>
      </w:pPr>
    </w:lvl>
    <w:lvl w:ilvl="1">
      <w:start w:val="1"/>
      <w:numFmt w:val="lowerLetter"/>
      <w:lvlText w:val="%2."/>
      <w:lvlJc w:val="left"/>
      <w:pPr>
        <w:tabs>
          <w:tab w:val="num" w:pos="0"/>
        </w:tabs>
        <w:ind w:left="2084" w:hanging="360"/>
      </w:pPr>
    </w:lvl>
    <w:lvl w:ilvl="2">
      <w:start w:val="1"/>
      <w:numFmt w:val="lowerRoman"/>
      <w:lvlText w:val="%3."/>
      <w:lvlJc w:val="right"/>
      <w:pPr>
        <w:tabs>
          <w:tab w:val="num" w:pos="0"/>
        </w:tabs>
        <w:ind w:left="2804" w:hanging="180"/>
      </w:pPr>
    </w:lvl>
    <w:lvl w:ilvl="3">
      <w:start w:val="1"/>
      <w:numFmt w:val="decimal"/>
      <w:lvlText w:val="%4."/>
      <w:lvlJc w:val="left"/>
      <w:pPr>
        <w:tabs>
          <w:tab w:val="num" w:pos="0"/>
        </w:tabs>
        <w:ind w:left="3524" w:hanging="360"/>
      </w:pPr>
    </w:lvl>
    <w:lvl w:ilvl="4">
      <w:start w:val="1"/>
      <w:numFmt w:val="lowerLetter"/>
      <w:lvlText w:val="%5."/>
      <w:lvlJc w:val="left"/>
      <w:pPr>
        <w:tabs>
          <w:tab w:val="num" w:pos="0"/>
        </w:tabs>
        <w:ind w:left="4244" w:hanging="360"/>
      </w:pPr>
    </w:lvl>
    <w:lvl w:ilvl="5">
      <w:start w:val="1"/>
      <w:numFmt w:val="lowerRoman"/>
      <w:lvlText w:val="%6."/>
      <w:lvlJc w:val="right"/>
      <w:pPr>
        <w:tabs>
          <w:tab w:val="num" w:pos="0"/>
        </w:tabs>
        <w:ind w:left="4964" w:hanging="180"/>
      </w:pPr>
    </w:lvl>
    <w:lvl w:ilvl="6">
      <w:start w:val="1"/>
      <w:numFmt w:val="decimal"/>
      <w:lvlText w:val="%7."/>
      <w:lvlJc w:val="left"/>
      <w:pPr>
        <w:tabs>
          <w:tab w:val="num" w:pos="0"/>
        </w:tabs>
        <w:ind w:left="5684" w:hanging="360"/>
      </w:pPr>
    </w:lvl>
    <w:lvl w:ilvl="7">
      <w:start w:val="1"/>
      <w:numFmt w:val="lowerLetter"/>
      <w:lvlText w:val="%8."/>
      <w:lvlJc w:val="left"/>
      <w:pPr>
        <w:tabs>
          <w:tab w:val="num" w:pos="0"/>
        </w:tabs>
        <w:ind w:left="6404" w:hanging="360"/>
      </w:pPr>
    </w:lvl>
    <w:lvl w:ilvl="8">
      <w:start w:val="1"/>
      <w:numFmt w:val="lowerRoman"/>
      <w:lvlText w:val="%9."/>
      <w:lvlJc w:val="right"/>
      <w:pPr>
        <w:tabs>
          <w:tab w:val="num" w:pos="0"/>
        </w:tabs>
        <w:ind w:left="7124" w:hanging="180"/>
      </w:pPr>
    </w:lvl>
  </w:abstractNum>
  <w:abstractNum w:abstractNumId="17" w15:restartNumberingAfterBreak="0">
    <w:nsid w:val="2E330FF0"/>
    <w:multiLevelType w:val="hybridMultilevel"/>
    <w:tmpl w:val="54665040"/>
    <w:lvl w:ilvl="0" w:tplc="D86A11EC">
      <w:start w:val="1"/>
      <w:numFmt w:val="decimal"/>
      <w:lvlText w:val="%1."/>
      <w:lvlJc w:val="left"/>
      <w:pPr>
        <w:ind w:left="720" w:hanging="360"/>
      </w:pPr>
      <w:rPr>
        <w:b w:val="0"/>
        <w:bCs/>
        <w:lang w:val="en-U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E5102D6"/>
    <w:multiLevelType w:val="multilevel"/>
    <w:tmpl w:val="EA123E20"/>
    <w:lvl w:ilvl="0">
      <w:start w:val="1"/>
      <w:numFmt w:val="upperLetter"/>
      <w:lvlText w:val="%1."/>
      <w:lvlJc w:val="left"/>
      <w:pPr>
        <w:tabs>
          <w:tab w:val="num" w:pos="0"/>
        </w:tabs>
        <w:ind w:left="1364" w:hanging="360"/>
      </w:pPr>
    </w:lvl>
    <w:lvl w:ilvl="1">
      <w:start w:val="1"/>
      <w:numFmt w:val="lowerLetter"/>
      <w:lvlText w:val="%2."/>
      <w:lvlJc w:val="left"/>
      <w:pPr>
        <w:tabs>
          <w:tab w:val="num" w:pos="0"/>
        </w:tabs>
        <w:ind w:left="2084" w:hanging="360"/>
      </w:pPr>
    </w:lvl>
    <w:lvl w:ilvl="2">
      <w:start w:val="1"/>
      <w:numFmt w:val="lowerRoman"/>
      <w:lvlText w:val="%3."/>
      <w:lvlJc w:val="right"/>
      <w:pPr>
        <w:tabs>
          <w:tab w:val="num" w:pos="0"/>
        </w:tabs>
        <w:ind w:left="2804" w:hanging="180"/>
      </w:pPr>
    </w:lvl>
    <w:lvl w:ilvl="3">
      <w:start w:val="1"/>
      <w:numFmt w:val="decimal"/>
      <w:lvlText w:val="%4."/>
      <w:lvlJc w:val="left"/>
      <w:pPr>
        <w:tabs>
          <w:tab w:val="num" w:pos="0"/>
        </w:tabs>
        <w:ind w:left="3524" w:hanging="360"/>
      </w:pPr>
    </w:lvl>
    <w:lvl w:ilvl="4">
      <w:start w:val="1"/>
      <w:numFmt w:val="lowerLetter"/>
      <w:lvlText w:val="%5."/>
      <w:lvlJc w:val="left"/>
      <w:pPr>
        <w:tabs>
          <w:tab w:val="num" w:pos="0"/>
        </w:tabs>
        <w:ind w:left="4244" w:hanging="360"/>
      </w:pPr>
    </w:lvl>
    <w:lvl w:ilvl="5">
      <w:start w:val="1"/>
      <w:numFmt w:val="lowerRoman"/>
      <w:lvlText w:val="%6."/>
      <w:lvlJc w:val="right"/>
      <w:pPr>
        <w:tabs>
          <w:tab w:val="num" w:pos="0"/>
        </w:tabs>
        <w:ind w:left="4964" w:hanging="180"/>
      </w:pPr>
    </w:lvl>
    <w:lvl w:ilvl="6">
      <w:start w:val="1"/>
      <w:numFmt w:val="decimal"/>
      <w:lvlText w:val="%7."/>
      <w:lvlJc w:val="left"/>
      <w:pPr>
        <w:tabs>
          <w:tab w:val="num" w:pos="0"/>
        </w:tabs>
        <w:ind w:left="5684" w:hanging="360"/>
      </w:pPr>
    </w:lvl>
    <w:lvl w:ilvl="7">
      <w:start w:val="1"/>
      <w:numFmt w:val="lowerLetter"/>
      <w:lvlText w:val="%8."/>
      <w:lvlJc w:val="left"/>
      <w:pPr>
        <w:tabs>
          <w:tab w:val="num" w:pos="0"/>
        </w:tabs>
        <w:ind w:left="6404" w:hanging="360"/>
      </w:pPr>
    </w:lvl>
    <w:lvl w:ilvl="8">
      <w:start w:val="1"/>
      <w:numFmt w:val="lowerRoman"/>
      <w:lvlText w:val="%9."/>
      <w:lvlJc w:val="right"/>
      <w:pPr>
        <w:tabs>
          <w:tab w:val="num" w:pos="0"/>
        </w:tabs>
        <w:ind w:left="7124" w:hanging="180"/>
      </w:pPr>
    </w:lvl>
  </w:abstractNum>
  <w:abstractNum w:abstractNumId="19" w15:restartNumberingAfterBreak="0">
    <w:nsid w:val="2E60522B"/>
    <w:multiLevelType w:val="multilevel"/>
    <w:tmpl w:val="1BC228B4"/>
    <w:lvl w:ilvl="0">
      <w:start w:val="1"/>
      <w:numFmt w:val="upp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2F7B4865"/>
    <w:multiLevelType w:val="multilevel"/>
    <w:tmpl w:val="437A28F4"/>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31007731"/>
    <w:multiLevelType w:val="multilevel"/>
    <w:tmpl w:val="B254BFFA"/>
    <w:lvl w:ilvl="0">
      <w:start w:val="1"/>
      <w:numFmt w:val="upperLetter"/>
      <w:lvlText w:val="%1."/>
      <w:lvlJc w:val="left"/>
      <w:pPr>
        <w:tabs>
          <w:tab w:val="num" w:pos="0"/>
        </w:tabs>
        <w:ind w:left="1364" w:hanging="360"/>
      </w:pPr>
    </w:lvl>
    <w:lvl w:ilvl="1">
      <w:start w:val="1"/>
      <w:numFmt w:val="lowerLetter"/>
      <w:lvlText w:val="%2."/>
      <w:lvlJc w:val="left"/>
      <w:pPr>
        <w:tabs>
          <w:tab w:val="num" w:pos="0"/>
        </w:tabs>
        <w:ind w:left="2084" w:hanging="360"/>
      </w:pPr>
    </w:lvl>
    <w:lvl w:ilvl="2">
      <w:start w:val="1"/>
      <w:numFmt w:val="lowerRoman"/>
      <w:lvlText w:val="%3."/>
      <w:lvlJc w:val="right"/>
      <w:pPr>
        <w:tabs>
          <w:tab w:val="num" w:pos="0"/>
        </w:tabs>
        <w:ind w:left="2804" w:hanging="180"/>
      </w:pPr>
    </w:lvl>
    <w:lvl w:ilvl="3">
      <w:start w:val="1"/>
      <w:numFmt w:val="decimal"/>
      <w:lvlText w:val="%4."/>
      <w:lvlJc w:val="left"/>
      <w:pPr>
        <w:tabs>
          <w:tab w:val="num" w:pos="0"/>
        </w:tabs>
        <w:ind w:left="3524" w:hanging="360"/>
      </w:pPr>
    </w:lvl>
    <w:lvl w:ilvl="4">
      <w:start w:val="1"/>
      <w:numFmt w:val="lowerLetter"/>
      <w:lvlText w:val="%5."/>
      <w:lvlJc w:val="left"/>
      <w:pPr>
        <w:tabs>
          <w:tab w:val="num" w:pos="0"/>
        </w:tabs>
        <w:ind w:left="4244" w:hanging="360"/>
      </w:pPr>
    </w:lvl>
    <w:lvl w:ilvl="5">
      <w:start w:val="1"/>
      <w:numFmt w:val="lowerRoman"/>
      <w:lvlText w:val="%6."/>
      <w:lvlJc w:val="right"/>
      <w:pPr>
        <w:tabs>
          <w:tab w:val="num" w:pos="0"/>
        </w:tabs>
        <w:ind w:left="4964" w:hanging="180"/>
      </w:pPr>
    </w:lvl>
    <w:lvl w:ilvl="6">
      <w:start w:val="1"/>
      <w:numFmt w:val="decimal"/>
      <w:lvlText w:val="%7."/>
      <w:lvlJc w:val="left"/>
      <w:pPr>
        <w:tabs>
          <w:tab w:val="num" w:pos="0"/>
        </w:tabs>
        <w:ind w:left="5684" w:hanging="360"/>
      </w:pPr>
    </w:lvl>
    <w:lvl w:ilvl="7">
      <w:start w:val="1"/>
      <w:numFmt w:val="lowerLetter"/>
      <w:lvlText w:val="%8."/>
      <w:lvlJc w:val="left"/>
      <w:pPr>
        <w:tabs>
          <w:tab w:val="num" w:pos="0"/>
        </w:tabs>
        <w:ind w:left="6404" w:hanging="360"/>
      </w:pPr>
    </w:lvl>
    <w:lvl w:ilvl="8">
      <w:start w:val="1"/>
      <w:numFmt w:val="lowerRoman"/>
      <w:lvlText w:val="%9."/>
      <w:lvlJc w:val="right"/>
      <w:pPr>
        <w:tabs>
          <w:tab w:val="num" w:pos="0"/>
        </w:tabs>
        <w:ind w:left="7124" w:hanging="180"/>
      </w:pPr>
    </w:lvl>
  </w:abstractNum>
  <w:abstractNum w:abstractNumId="22" w15:restartNumberingAfterBreak="0">
    <w:nsid w:val="31C229CF"/>
    <w:multiLevelType w:val="multilevel"/>
    <w:tmpl w:val="54C22280"/>
    <w:lvl w:ilvl="0">
      <w:start w:val="1"/>
      <w:numFmt w:val="upperLetter"/>
      <w:lvlText w:val="%1."/>
      <w:lvlJc w:val="left"/>
      <w:pPr>
        <w:tabs>
          <w:tab w:val="num" w:pos="0"/>
        </w:tabs>
        <w:ind w:left="1364" w:hanging="360"/>
      </w:pPr>
    </w:lvl>
    <w:lvl w:ilvl="1">
      <w:start w:val="1"/>
      <w:numFmt w:val="lowerLetter"/>
      <w:lvlText w:val="%2."/>
      <w:lvlJc w:val="left"/>
      <w:pPr>
        <w:tabs>
          <w:tab w:val="num" w:pos="0"/>
        </w:tabs>
        <w:ind w:left="2084" w:hanging="360"/>
      </w:pPr>
    </w:lvl>
    <w:lvl w:ilvl="2">
      <w:start w:val="1"/>
      <w:numFmt w:val="lowerRoman"/>
      <w:lvlText w:val="%3."/>
      <w:lvlJc w:val="right"/>
      <w:pPr>
        <w:tabs>
          <w:tab w:val="num" w:pos="0"/>
        </w:tabs>
        <w:ind w:left="2804" w:hanging="180"/>
      </w:pPr>
    </w:lvl>
    <w:lvl w:ilvl="3">
      <w:start w:val="1"/>
      <w:numFmt w:val="decimal"/>
      <w:lvlText w:val="%4."/>
      <w:lvlJc w:val="left"/>
      <w:pPr>
        <w:tabs>
          <w:tab w:val="num" w:pos="0"/>
        </w:tabs>
        <w:ind w:left="3524" w:hanging="360"/>
      </w:pPr>
    </w:lvl>
    <w:lvl w:ilvl="4">
      <w:start w:val="1"/>
      <w:numFmt w:val="lowerLetter"/>
      <w:lvlText w:val="%5."/>
      <w:lvlJc w:val="left"/>
      <w:pPr>
        <w:tabs>
          <w:tab w:val="num" w:pos="0"/>
        </w:tabs>
        <w:ind w:left="4244" w:hanging="360"/>
      </w:pPr>
    </w:lvl>
    <w:lvl w:ilvl="5">
      <w:start w:val="1"/>
      <w:numFmt w:val="lowerRoman"/>
      <w:lvlText w:val="%6."/>
      <w:lvlJc w:val="right"/>
      <w:pPr>
        <w:tabs>
          <w:tab w:val="num" w:pos="0"/>
        </w:tabs>
        <w:ind w:left="4964" w:hanging="180"/>
      </w:pPr>
    </w:lvl>
    <w:lvl w:ilvl="6">
      <w:start w:val="1"/>
      <w:numFmt w:val="decimal"/>
      <w:lvlText w:val="%7."/>
      <w:lvlJc w:val="left"/>
      <w:pPr>
        <w:tabs>
          <w:tab w:val="num" w:pos="0"/>
        </w:tabs>
        <w:ind w:left="5684" w:hanging="360"/>
      </w:pPr>
    </w:lvl>
    <w:lvl w:ilvl="7">
      <w:start w:val="1"/>
      <w:numFmt w:val="lowerLetter"/>
      <w:lvlText w:val="%8."/>
      <w:lvlJc w:val="left"/>
      <w:pPr>
        <w:tabs>
          <w:tab w:val="num" w:pos="0"/>
        </w:tabs>
        <w:ind w:left="6404" w:hanging="360"/>
      </w:pPr>
    </w:lvl>
    <w:lvl w:ilvl="8">
      <w:start w:val="1"/>
      <w:numFmt w:val="lowerRoman"/>
      <w:lvlText w:val="%9."/>
      <w:lvlJc w:val="right"/>
      <w:pPr>
        <w:tabs>
          <w:tab w:val="num" w:pos="0"/>
        </w:tabs>
        <w:ind w:left="7124" w:hanging="180"/>
      </w:pPr>
    </w:lvl>
  </w:abstractNum>
  <w:abstractNum w:abstractNumId="23" w15:restartNumberingAfterBreak="0">
    <w:nsid w:val="32F8090F"/>
    <w:multiLevelType w:val="multilevel"/>
    <w:tmpl w:val="60AE5784"/>
    <w:lvl w:ilvl="0">
      <w:start w:val="1"/>
      <w:numFmt w:val="lowerLetter"/>
      <w:lvlText w:val="%1)"/>
      <w:lvlJc w:val="left"/>
      <w:pPr>
        <w:tabs>
          <w:tab w:val="num" w:pos="0"/>
        </w:tabs>
        <w:ind w:left="1364" w:hanging="360"/>
      </w:pPr>
    </w:lvl>
    <w:lvl w:ilvl="1">
      <w:start w:val="1"/>
      <w:numFmt w:val="lowerLetter"/>
      <w:lvlText w:val="%2."/>
      <w:lvlJc w:val="left"/>
      <w:pPr>
        <w:tabs>
          <w:tab w:val="num" w:pos="0"/>
        </w:tabs>
        <w:ind w:left="2084" w:hanging="360"/>
      </w:pPr>
    </w:lvl>
    <w:lvl w:ilvl="2">
      <w:start w:val="1"/>
      <w:numFmt w:val="lowerRoman"/>
      <w:lvlText w:val="%3."/>
      <w:lvlJc w:val="right"/>
      <w:pPr>
        <w:tabs>
          <w:tab w:val="num" w:pos="0"/>
        </w:tabs>
        <w:ind w:left="2804" w:hanging="180"/>
      </w:pPr>
    </w:lvl>
    <w:lvl w:ilvl="3">
      <w:start w:val="1"/>
      <w:numFmt w:val="decimal"/>
      <w:lvlText w:val="%4."/>
      <w:lvlJc w:val="left"/>
      <w:pPr>
        <w:tabs>
          <w:tab w:val="num" w:pos="0"/>
        </w:tabs>
        <w:ind w:left="3524" w:hanging="360"/>
      </w:pPr>
    </w:lvl>
    <w:lvl w:ilvl="4">
      <w:start w:val="1"/>
      <w:numFmt w:val="lowerLetter"/>
      <w:lvlText w:val="%5."/>
      <w:lvlJc w:val="left"/>
      <w:pPr>
        <w:tabs>
          <w:tab w:val="num" w:pos="0"/>
        </w:tabs>
        <w:ind w:left="4244" w:hanging="360"/>
      </w:pPr>
    </w:lvl>
    <w:lvl w:ilvl="5">
      <w:start w:val="1"/>
      <w:numFmt w:val="lowerRoman"/>
      <w:lvlText w:val="%6."/>
      <w:lvlJc w:val="right"/>
      <w:pPr>
        <w:tabs>
          <w:tab w:val="num" w:pos="0"/>
        </w:tabs>
        <w:ind w:left="4964" w:hanging="180"/>
      </w:pPr>
    </w:lvl>
    <w:lvl w:ilvl="6">
      <w:start w:val="1"/>
      <w:numFmt w:val="decimal"/>
      <w:lvlText w:val="%7."/>
      <w:lvlJc w:val="left"/>
      <w:pPr>
        <w:tabs>
          <w:tab w:val="num" w:pos="0"/>
        </w:tabs>
        <w:ind w:left="5684" w:hanging="360"/>
      </w:pPr>
    </w:lvl>
    <w:lvl w:ilvl="7">
      <w:start w:val="1"/>
      <w:numFmt w:val="lowerLetter"/>
      <w:lvlText w:val="%8."/>
      <w:lvlJc w:val="left"/>
      <w:pPr>
        <w:tabs>
          <w:tab w:val="num" w:pos="0"/>
        </w:tabs>
        <w:ind w:left="6404" w:hanging="360"/>
      </w:pPr>
    </w:lvl>
    <w:lvl w:ilvl="8">
      <w:start w:val="1"/>
      <w:numFmt w:val="lowerRoman"/>
      <w:lvlText w:val="%9."/>
      <w:lvlJc w:val="right"/>
      <w:pPr>
        <w:tabs>
          <w:tab w:val="num" w:pos="0"/>
        </w:tabs>
        <w:ind w:left="7124" w:hanging="180"/>
      </w:pPr>
    </w:lvl>
  </w:abstractNum>
  <w:abstractNum w:abstractNumId="24" w15:restartNumberingAfterBreak="0">
    <w:nsid w:val="3357446F"/>
    <w:multiLevelType w:val="multilevel"/>
    <w:tmpl w:val="17324E26"/>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25" w15:restartNumberingAfterBreak="0">
    <w:nsid w:val="356B1409"/>
    <w:multiLevelType w:val="multilevel"/>
    <w:tmpl w:val="A8240D6A"/>
    <w:lvl w:ilvl="0">
      <w:start w:val="1"/>
      <w:numFmt w:val="lowerLetter"/>
      <w:lvlText w:val="%1)"/>
      <w:lvlJc w:val="left"/>
      <w:pPr>
        <w:tabs>
          <w:tab w:val="num" w:pos="0"/>
        </w:tabs>
        <w:ind w:left="1364" w:hanging="360"/>
      </w:pPr>
    </w:lvl>
    <w:lvl w:ilvl="1">
      <w:start w:val="1"/>
      <w:numFmt w:val="lowerLetter"/>
      <w:lvlText w:val="%2."/>
      <w:lvlJc w:val="left"/>
      <w:pPr>
        <w:tabs>
          <w:tab w:val="num" w:pos="0"/>
        </w:tabs>
        <w:ind w:left="2084" w:hanging="360"/>
      </w:pPr>
    </w:lvl>
    <w:lvl w:ilvl="2">
      <w:start w:val="1"/>
      <w:numFmt w:val="lowerRoman"/>
      <w:lvlText w:val="%3."/>
      <w:lvlJc w:val="right"/>
      <w:pPr>
        <w:tabs>
          <w:tab w:val="num" w:pos="0"/>
        </w:tabs>
        <w:ind w:left="2804" w:hanging="180"/>
      </w:pPr>
    </w:lvl>
    <w:lvl w:ilvl="3">
      <w:start w:val="1"/>
      <w:numFmt w:val="decimal"/>
      <w:lvlText w:val="%4."/>
      <w:lvlJc w:val="left"/>
      <w:pPr>
        <w:tabs>
          <w:tab w:val="num" w:pos="0"/>
        </w:tabs>
        <w:ind w:left="3524" w:hanging="360"/>
      </w:pPr>
    </w:lvl>
    <w:lvl w:ilvl="4">
      <w:start w:val="1"/>
      <w:numFmt w:val="lowerLetter"/>
      <w:lvlText w:val="%5."/>
      <w:lvlJc w:val="left"/>
      <w:pPr>
        <w:tabs>
          <w:tab w:val="num" w:pos="0"/>
        </w:tabs>
        <w:ind w:left="4244" w:hanging="360"/>
      </w:pPr>
    </w:lvl>
    <w:lvl w:ilvl="5">
      <w:start w:val="1"/>
      <w:numFmt w:val="lowerRoman"/>
      <w:lvlText w:val="%6."/>
      <w:lvlJc w:val="right"/>
      <w:pPr>
        <w:tabs>
          <w:tab w:val="num" w:pos="0"/>
        </w:tabs>
        <w:ind w:left="4964" w:hanging="180"/>
      </w:pPr>
    </w:lvl>
    <w:lvl w:ilvl="6">
      <w:start w:val="1"/>
      <w:numFmt w:val="decimal"/>
      <w:lvlText w:val="%7."/>
      <w:lvlJc w:val="left"/>
      <w:pPr>
        <w:tabs>
          <w:tab w:val="num" w:pos="0"/>
        </w:tabs>
        <w:ind w:left="5684" w:hanging="360"/>
      </w:pPr>
    </w:lvl>
    <w:lvl w:ilvl="7">
      <w:start w:val="1"/>
      <w:numFmt w:val="lowerLetter"/>
      <w:lvlText w:val="%8."/>
      <w:lvlJc w:val="left"/>
      <w:pPr>
        <w:tabs>
          <w:tab w:val="num" w:pos="0"/>
        </w:tabs>
        <w:ind w:left="6404" w:hanging="360"/>
      </w:pPr>
    </w:lvl>
    <w:lvl w:ilvl="8">
      <w:start w:val="1"/>
      <w:numFmt w:val="lowerRoman"/>
      <w:lvlText w:val="%9."/>
      <w:lvlJc w:val="right"/>
      <w:pPr>
        <w:tabs>
          <w:tab w:val="num" w:pos="0"/>
        </w:tabs>
        <w:ind w:left="7124" w:hanging="180"/>
      </w:pPr>
    </w:lvl>
  </w:abstractNum>
  <w:abstractNum w:abstractNumId="26" w15:restartNumberingAfterBreak="0">
    <w:nsid w:val="3CD87A0D"/>
    <w:multiLevelType w:val="multilevel"/>
    <w:tmpl w:val="548617C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3D424343"/>
    <w:multiLevelType w:val="multilevel"/>
    <w:tmpl w:val="4458556C"/>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8" w15:restartNumberingAfterBreak="0">
    <w:nsid w:val="40C04E8E"/>
    <w:multiLevelType w:val="multilevel"/>
    <w:tmpl w:val="DEA60E6E"/>
    <w:lvl w:ilvl="0">
      <w:start w:val="1"/>
      <w:numFmt w:val="lowerLetter"/>
      <w:lvlText w:val="%1)"/>
      <w:lvlJc w:val="left"/>
      <w:pPr>
        <w:tabs>
          <w:tab w:val="num" w:pos="0"/>
        </w:tabs>
        <w:ind w:left="1364" w:hanging="360"/>
      </w:pPr>
    </w:lvl>
    <w:lvl w:ilvl="1">
      <w:start w:val="1"/>
      <w:numFmt w:val="lowerLetter"/>
      <w:lvlText w:val="%2."/>
      <w:lvlJc w:val="left"/>
      <w:pPr>
        <w:tabs>
          <w:tab w:val="num" w:pos="0"/>
        </w:tabs>
        <w:ind w:left="2084" w:hanging="360"/>
      </w:pPr>
    </w:lvl>
    <w:lvl w:ilvl="2">
      <w:start w:val="1"/>
      <w:numFmt w:val="lowerRoman"/>
      <w:lvlText w:val="%3."/>
      <w:lvlJc w:val="right"/>
      <w:pPr>
        <w:tabs>
          <w:tab w:val="num" w:pos="0"/>
        </w:tabs>
        <w:ind w:left="2804" w:hanging="180"/>
      </w:pPr>
    </w:lvl>
    <w:lvl w:ilvl="3">
      <w:start w:val="1"/>
      <w:numFmt w:val="decimal"/>
      <w:lvlText w:val="%4."/>
      <w:lvlJc w:val="left"/>
      <w:pPr>
        <w:tabs>
          <w:tab w:val="num" w:pos="0"/>
        </w:tabs>
        <w:ind w:left="3524" w:hanging="360"/>
      </w:pPr>
    </w:lvl>
    <w:lvl w:ilvl="4">
      <w:start w:val="1"/>
      <w:numFmt w:val="lowerLetter"/>
      <w:lvlText w:val="%5."/>
      <w:lvlJc w:val="left"/>
      <w:pPr>
        <w:tabs>
          <w:tab w:val="num" w:pos="0"/>
        </w:tabs>
        <w:ind w:left="4244" w:hanging="360"/>
      </w:pPr>
    </w:lvl>
    <w:lvl w:ilvl="5">
      <w:start w:val="1"/>
      <w:numFmt w:val="lowerRoman"/>
      <w:lvlText w:val="%6."/>
      <w:lvlJc w:val="right"/>
      <w:pPr>
        <w:tabs>
          <w:tab w:val="num" w:pos="0"/>
        </w:tabs>
        <w:ind w:left="4964" w:hanging="180"/>
      </w:pPr>
    </w:lvl>
    <w:lvl w:ilvl="6">
      <w:start w:val="1"/>
      <w:numFmt w:val="decimal"/>
      <w:lvlText w:val="%7."/>
      <w:lvlJc w:val="left"/>
      <w:pPr>
        <w:tabs>
          <w:tab w:val="num" w:pos="0"/>
        </w:tabs>
        <w:ind w:left="5684" w:hanging="360"/>
      </w:pPr>
    </w:lvl>
    <w:lvl w:ilvl="7">
      <w:start w:val="1"/>
      <w:numFmt w:val="lowerLetter"/>
      <w:lvlText w:val="%8."/>
      <w:lvlJc w:val="left"/>
      <w:pPr>
        <w:tabs>
          <w:tab w:val="num" w:pos="0"/>
        </w:tabs>
        <w:ind w:left="6404" w:hanging="360"/>
      </w:pPr>
    </w:lvl>
    <w:lvl w:ilvl="8">
      <w:start w:val="1"/>
      <w:numFmt w:val="lowerRoman"/>
      <w:lvlText w:val="%9."/>
      <w:lvlJc w:val="right"/>
      <w:pPr>
        <w:tabs>
          <w:tab w:val="num" w:pos="0"/>
        </w:tabs>
        <w:ind w:left="7124" w:hanging="180"/>
      </w:pPr>
    </w:lvl>
  </w:abstractNum>
  <w:abstractNum w:abstractNumId="29" w15:restartNumberingAfterBreak="0">
    <w:nsid w:val="43392B3E"/>
    <w:multiLevelType w:val="multilevel"/>
    <w:tmpl w:val="307A28A2"/>
    <w:lvl w:ilvl="0">
      <w:start w:val="1"/>
      <w:numFmt w:val="upperLetter"/>
      <w:lvlText w:val="%1."/>
      <w:lvlJc w:val="left"/>
      <w:pPr>
        <w:tabs>
          <w:tab w:val="num" w:pos="0"/>
        </w:tabs>
        <w:ind w:left="1364" w:hanging="360"/>
      </w:pPr>
    </w:lvl>
    <w:lvl w:ilvl="1">
      <w:start w:val="1"/>
      <w:numFmt w:val="lowerLetter"/>
      <w:lvlText w:val="%2."/>
      <w:lvlJc w:val="left"/>
      <w:pPr>
        <w:tabs>
          <w:tab w:val="num" w:pos="0"/>
        </w:tabs>
        <w:ind w:left="2084" w:hanging="360"/>
      </w:pPr>
    </w:lvl>
    <w:lvl w:ilvl="2">
      <w:start w:val="1"/>
      <w:numFmt w:val="lowerRoman"/>
      <w:lvlText w:val="%3."/>
      <w:lvlJc w:val="right"/>
      <w:pPr>
        <w:tabs>
          <w:tab w:val="num" w:pos="0"/>
        </w:tabs>
        <w:ind w:left="2804" w:hanging="180"/>
      </w:pPr>
    </w:lvl>
    <w:lvl w:ilvl="3">
      <w:start w:val="1"/>
      <w:numFmt w:val="decimal"/>
      <w:lvlText w:val="%4."/>
      <w:lvlJc w:val="left"/>
      <w:pPr>
        <w:tabs>
          <w:tab w:val="num" w:pos="0"/>
        </w:tabs>
        <w:ind w:left="3524" w:hanging="360"/>
      </w:pPr>
    </w:lvl>
    <w:lvl w:ilvl="4">
      <w:start w:val="1"/>
      <w:numFmt w:val="lowerLetter"/>
      <w:lvlText w:val="%5."/>
      <w:lvlJc w:val="left"/>
      <w:pPr>
        <w:tabs>
          <w:tab w:val="num" w:pos="0"/>
        </w:tabs>
        <w:ind w:left="4244" w:hanging="360"/>
      </w:pPr>
    </w:lvl>
    <w:lvl w:ilvl="5">
      <w:start w:val="1"/>
      <w:numFmt w:val="lowerRoman"/>
      <w:lvlText w:val="%6."/>
      <w:lvlJc w:val="right"/>
      <w:pPr>
        <w:tabs>
          <w:tab w:val="num" w:pos="0"/>
        </w:tabs>
        <w:ind w:left="4964" w:hanging="180"/>
      </w:pPr>
    </w:lvl>
    <w:lvl w:ilvl="6">
      <w:start w:val="1"/>
      <w:numFmt w:val="decimal"/>
      <w:lvlText w:val="%7."/>
      <w:lvlJc w:val="left"/>
      <w:pPr>
        <w:tabs>
          <w:tab w:val="num" w:pos="0"/>
        </w:tabs>
        <w:ind w:left="5684" w:hanging="360"/>
      </w:pPr>
    </w:lvl>
    <w:lvl w:ilvl="7">
      <w:start w:val="1"/>
      <w:numFmt w:val="lowerLetter"/>
      <w:lvlText w:val="%8."/>
      <w:lvlJc w:val="left"/>
      <w:pPr>
        <w:tabs>
          <w:tab w:val="num" w:pos="0"/>
        </w:tabs>
        <w:ind w:left="6404" w:hanging="360"/>
      </w:pPr>
    </w:lvl>
    <w:lvl w:ilvl="8">
      <w:start w:val="1"/>
      <w:numFmt w:val="lowerRoman"/>
      <w:lvlText w:val="%9."/>
      <w:lvlJc w:val="right"/>
      <w:pPr>
        <w:tabs>
          <w:tab w:val="num" w:pos="0"/>
        </w:tabs>
        <w:ind w:left="7124" w:hanging="180"/>
      </w:pPr>
    </w:lvl>
  </w:abstractNum>
  <w:abstractNum w:abstractNumId="30" w15:restartNumberingAfterBreak="0">
    <w:nsid w:val="48D3143F"/>
    <w:multiLevelType w:val="multilevel"/>
    <w:tmpl w:val="49FA93E6"/>
    <w:lvl w:ilvl="0">
      <w:start w:val="6"/>
      <w:numFmt w:val="decimal"/>
      <w:lvlText w:val="%1."/>
      <w:lvlJc w:val="left"/>
      <w:pPr>
        <w:tabs>
          <w:tab w:val="num" w:pos="1495"/>
        </w:tabs>
        <w:ind w:left="1495" w:hanging="360"/>
      </w:pPr>
      <w:rPr>
        <w:rFonts w:cs="Times New Roman"/>
        <w:b/>
        <w:sz w:val="28"/>
        <w:szCs w:val="28"/>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1" w15:restartNumberingAfterBreak="0">
    <w:nsid w:val="4AB95EBD"/>
    <w:multiLevelType w:val="multilevel"/>
    <w:tmpl w:val="76BEB0B8"/>
    <w:lvl w:ilvl="0">
      <w:start w:val="1"/>
      <w:numFmt w:val="upp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2" w15:restartNumberingAfterBreak="0">
    <w:nsid w:val="502439C5"/>
    <w:multiLevelType w:val="multilevel"/>
    <w:tmpl w:val="F99EDDF0"/>
    <w:lvl w:ilvl="0">
      <w:start w:val="1"/>
      <w:numFmt w:val="lowerLetter"/>
      <w:lvlText w:val="%1)"/>
      <w:lvlJc w:val="left"/>
      <w:pPr>
        <w:tabs>
          <w:tab w:val="num" w:pos="0"/>
        </w:tabs>
        <w:ind w:left="1364" w:hanging="360"/>
      </w:pPr>
    </w:lvl>
    <w:lvl w:ilvl="1">
      <w:start w:val="1"/>
      <w:numFmt w:val="lowerLetter"/>
      <w:lvlText w:val="%2."/>
      <w:lvlJc w:val="left"/>
      <w:pPr>
        <w:tabs>
          <w:tab w:val="num" w:pos="0"/>
        </w:tabs>
        <w:ind w:left="2084" w:hanging="360"/>
      </w:pPr>
    </w:lvl>
    <w:lvl w:ilvl="2">
      <w:start w:val="1"/>
      <w:numFmt w:val="lowerRoman"/>
      <w:lvlText w:val="%3."/>
      <w:lvlJc w:val="right"/>
      <w:pPr>
        <w:tabs>
          <w:tab w:val="num" w:pos="0"/>
        </w:tabs>
        <w:ind w:left="2804" w:hanging="180"/>
      </w:pPr>
    </w:lvl>
    <w:lvl w:ilvl="3">
      <w:start w:val="1"/>
      <w:numFmt w:val="decimal"/>
      <w:lvlText w:val="%4."/>
      <w:lvlJc w:val="left"/>
      <w:pPr>
        <w:tabs>
          <w:tab w:val="num" w:pos="0"/>
        </w:tabs>
        <w:ind w:left="3524" w:hanging="360"/>
      </w:pPr>
    </w:lvl>
    <w:lvl w:ilvl="4">
      <w:start w:val="1"/>
      <w:numFmt w:val="lowerLetter"/>
      <w:lvlText w:val="%5."/>
      <w:lvlJc w:val="left"/>
      <w:pPr>
        <w:tabs>
          <w:tab w:val="num" w:pos="0"/>
        </w:tabs>
        <w:ind w:left="4244" w:hanging="360"/>
      </w:pPr>
    </w:lvl>
    <w:lvl w:ilvl="5">
      <w:start w:val="1"/>
      <w:numFmt w:val="lowerRoman"/>
      <w:lvlText w:val="%6."/>
      <w:lvlJc w:val="right"/>
      <w:pPr>
        <w:tabs>
          <w:tab w:val="num" w:pos="0"/>
        </w:tabs>
        <w:ind w:left="4964" w:hanging="180"/>
      </w:pPr>
    </w:lvl>
    <w:lvl w:ilvl="6">
      <w:start w:val="1"/>
      <w:numFmt w:val="decimal"/>
      <w:lvlText w:val="%7."/>
      <w:lvlJc w:val="left"/>
      <w:pPr>
        <w:tabs>
          <w:tab w:val="num" w:pos="0"/>
        </w:tabs>
        <w:ind w:left="5684" w:hanging="360"/>
      </w:pPr>
    </w:lvl>
    <w:lvl w:ilvl="7">
      <w:start w:val="1"/>
      <w:numFmt w:val="lowerLetter"/>
      <w:lvlText w:val="%8."/>
      <w:lvlJc w:val="left"/>
      <w:pPr>
        <w:tabs>
          <w:tab w:val="num" w:pos="0"/>
        </w:tabs>
        <w:ind w:left="6404" w:hanging="360"/>
      </w:pPr>
    </w:lvl>
    <w:lvl w:ilvl="8">
      <w:start w:val="1"/>
      <w:numFmt w:val="lowerRoman"/>
      <w:lvlText w:val="%9."/>
      <w:lvlJc w:val="right"/>
      <w:pPr>
        <w:tabs>
          <w:tab w:val="num" w:pos="0"/>
        </w:tabs>
        <w:ind w:left="7124" w:hanging="180"/>
      </w:pPr>
    </w:lvl>
  </w:abstractNum>
  <w:abstractNum w:abstractNumId="33" w15:restartNumberingAfterBreak="0">
    <w:nsid w:val="5483696B"/>
    <w:multiLevelType w:val="multilevel"/>
    <w:tmpl w:val="FC68BBA6"/>
    <w:lvl w:ilvl="0">
      <w:start w:val="1"/>
      <w:numFmt w:val="decimal"/>
      <w:lvlText w:val="%1."/>
      <w:lvlJc w:val="left"/>
      <w:pPr>
        <w:tabs>
          <w:tab w:val="num" w:pos="1057"/>
        </w:tabs>
        <w:ind w:left="1777" w:hanging="360"/>
      </w:pPr>
      <w:rPr>
        <w:rFonts w:eastAsia="Calibri"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4" w15:restartNumberingAfterBreak="0">
    <w:nsid w:val="56902C11"/>
    <w:multiLevelType w:val="multilevel"/>
    <w:tmpl w:val="7A06D9BE"/>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35" w15:restartNumberingAfterBreak="0">
    <w:nsid w:val="5C446DC4"/>
    <w:multiLevelType w:val="hybridMultilevel"/>
    <w:tmpl w:val="877C20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D49722E"/>
    <w:multiLevelType w:val="hybridMultilevel"/>
    <w:tmpl w:val="1F1CDA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0DB7468"/>
    <w:multiLevelType w:val="multilevel"/>
    <w:tmpl w:val="2EC49C1C"/>
    <w:lvl w:ilvl="0">
      <w:start w:val="1"/>
      <w:numFmt w:val="upperLetter"/>
      <w:lvlText w:val="%1."/>
      <w:lvlJc w:val="left"/>
      <w:pPr>
        <w:tabs>
          <w:tab w:val="num" w:pos="0"/>
        </w:tabs>
        <w:ind w:left="1364" w:hanging="360"/>
      </w:pPr>
    </w:lvl>
    <w:lvl w:ilvl="1">
      <w:start w:val="1"/>
      <w:numFmt w:val="lowerLetter"/>
      <w:lvlText w:val="%2."/>
      <w:lvlJc w:val="left"/>
      <w:pPr>
        <w:tabs>
          <w:tab w:val="num" w:pos="0"/>
        </w:tabs>
        <w:ind w:left="2084" w:hanging="360"/>
      </w:pPr>
    </w:lvl>
    <w:lvl w:ilvl="2">
      <w:start w:val="1"/>
      <w:numFmt w:val="lowerRoman"/>
      <w:lvlText w:val="%3."/>
      <w:lvlJc w:val="right"/>
      <w:pPr>
        <w:tabs>
          <w:tab w:val="num" w:pos="0"/>
        </w:tabs>
        <w:ind w:left="2804" w:hanging="180"/>
      </w:pPr>
    </w:lvl>
    <w:lvl w:ilvl="3">
      <w:start w:val="1"/>
      <w:numFmt w:val="decimal"/>
      <w:lvlText w:val="%4."/>
      <w:lvlJc w:val="left"/>
      <w:pPr>
        <w:tabs>
          <w:tab w:val="num" w:pos="0"/>
        </w:tabs>
        <w:ind w:left="3524" w:hanging="360"/>
      </w:pPr>
    </w:lvl>
    <w:lvl w:ilvl="4">
      <w:start w:val="1"/>
      <w:numFmt w:val="lowerLetter"/>
      <w:lvlText w:val="%5."/>
      <w:lvlJc w:val="left"/>
      <w:pPr>
        <w:tabs>
          <w:tab w:val="num" w:pos="0"/>
        </w:tabs>
        <w:ind w:left="4244" w:hanging="360"/>
      </w:pPr>
    </w:lvl>
    <w:lvl w:ilvl="5">
      <w:start w:val="1"/>
      <w:numFmt w:val="lowerRoman"/>
      <w:lvlText w:val="%6."/>
      <w:lvlJc w:val="right"/>
      <w:pPr>
        <w:tabs>
          <w:tab w:val="num" w:pos="0"/>
        </w:tabs>
        <w:ind w:left="4964" w:hanging="180"/>
      </w:pPr>
    </w:lvl>
    <w:lvl w:ilvl="6">
      <w:start w:val="1"/>
      <w:numFmt w:val="decimal"/>
      <w:lvlText w:val="%7."/>
      <w:lvlJc w:val="left"/>
      <w:pPr>
        <w:tabs>
          <w:tab w:val="num" w:pos="0"/>
        </w:tabs>
        <w:ind w:left="5684" w:hanging="360"/>
      </w:pPr>
    </w:lvl>
    <w:lvl w:ilvl="7">
      <w:start w:val="1"/>
      <w:numFmt w:val="lowerLetter"/>
      <w:lvlText w:val="%8."/>
      <w:lvlJc w:val="left"/>
      <w:pPr>
        <w:tabs>
          <w:tab w:val="num" w:pos="0"/>
        </w:tabs>
        <w:ind w:left="6404" w:hanging="360"/>
      </w:pPr>
    </w:lvl>
    <w:lvl w:ilvl="8">
      <w:start w:val="1"/>
      <w:numFmt w:val="lowerRoman"/>
      <w:lvlText w:val="%9."/>
      <w:lvlJc w:val="right"/>
      <w:pPr>
        <w:tabs>
          <w:tab w:val="num" w:pos="0"/>
        </w:tabs>
        <w:ind w:left="7124" w:hanging="180"/>
      </w:pPr>
    </w:lvl>
  </w:abstractNum>
  <w:abstractNum w:abstractNumId="38" w15:restartNumberingAfterBreak="0">
    <w:nsid w:val="634A6ADC"/>
    <w:multiLevelType w:val="multilevel"/>
    <w:tmpl w:val="7BBE8FF8"/>
    <w:lvl w:ilvl="0">
      <w:start w:val="1"/>
      <w:numFmt w:val="lowerLetter"/>
      <w:lvlText w:val="%1)"/>
      <w:lvlJc w:val="left"/>
      <w:pPr>
        <w:tabs>
          <w:tab w:val="num" w:pos="0"/>
        </w:tabs>
        <w:ind w:left="1364" w:hanging="360"/>
      </w:pPr>
    </w:lvl>
    <w:lvl w:ilvl="1">
      <w:start w:val="1"/>
      <w:numFmt w:val="lowerLetter"/>
      <w:lvlText w:val="%2."/>
      <w:lvlJc w:val="left"/>
      <w:pPr>
        <w:tabs>
          <w:tab w:val="num" w:pos="0"/>
        </w:tabs>
        <w:ind w:left="2084" w:hanging="360"/>
      </w:pPr>
    </w:lvl>
    <w:lvl w:ilvl="2">
      <w:start w:val="1"/>
      <w:numFmt w:val="lowerRoman"/>
      <w:lvlText w:val="%3."/>
      <w:lvlJc w:val="right"/>
      <w:pPr>
        <w:tabs>
          <w:tab w:val="num" w:pos="0"/>
        </w:tabs>
        <w:ind w:left="2804" w:hanging="180"/>
      </w:pPr>
    </w:lvl>
    <w:lvl w:ilvl="3">
      <w:start w:val="1"/>
      <w:numFmt w:val="decimal"/>
      <w:lvlText w:val="%4."/>
      <w:lvlJc w:val="left"/>
      <w:pPr>
        <w:tabs>
          <w:tab w:val="num" w:pos="0"/>
        </w:tabs>
        <w:ind w:left="3524" w:hanging="360"/>
      </w:pPr>
    </w:lvl>
    <w:lvl w:ilvl="4">
      <w:start w:val="1"/>
      <w:numFmt w:val="lowerLetter"/>
      <w:lvlText w:val="%5."/>
      <w:lvlJc w:val="left"/>
      <w:pPr>
        <w:tabs>
          <w:tab w:val="num" w:pos="0"/>
        </w:tabs>
        <w:ind w:left="4244" w:hanging="360"/>
      </w:pPr>
    </w:lvl>
    <w:lvl w:ilvl="5">
      <w:start w:val="1"/>
      <w:numFmt w:val="lowerRoman"/>
      <w:lvlText w:val="%6."/>
      <w:lvlJc w:val="right"/>
      <w:pPr>
        <w:tabs>
          <w:tab w:val="num" w:pos="0"/>
        </w:tabs>
        <w:ind w:left="4964" w:hanging="180"/>
      </w:pPr>
    </w:lvl>
    <w:lvl w:ilvl="6">
      <w:start w:val="1"/>
      <w:numFmt w:val="decimal"/>
      <w:lvlText w:val="%7."/>
      <w:lvlJc w:val="left"/>
      <w:pPr>
        <w:tabs>
          <w:tab w:val="num" w:pos="0"/>
        </w:tabs>
        <w:ind w:left="5684" w:hanging="360"/>
      </w:pPr>
    </w:lvl>
    <w:lvl w:ilvl="7">
      <w:start w:val="1"/>
      <w:numFmt w:val="lowerLetter"/>
      <w:lvlText w:val="%8."/>
      <w:lvlJc w:val="left"/>
      <w:pPr>
        <w:tabs>
          <w:tab w:val="num" w:pos="0"/>
        </w:tabs>
        <w:ind w:left="6404" w:hanging="360"/>
      </w:pPr>
    </w:lvl>
    <w:lvl w:ilvl="8">
      <w:start w:val="1"/>
      <w:numFmt w:val="lowerRoman"/>
      <w:lvlText w:val="%9."/>
      <w:lvlJc w:val="right"/>
      <w:pPr>
        <w:tabs>
          <w:tab w:val="num" w:pos="0"/>
        </w:tabs>
        <w:ind w:left="7124" w:hanging="180"/>
      </w:pPr>
    </w:lvl>
  </w:abstractNum>
  <w:abstractNum w:abstractNumId="39" w15:restartNumberingAfterBreak="0">
    <w:nsid w:val="68B778E7"/>
    <w:multiLevelType w:val="hybridMultilevel"/>
    <w:tmpl w:val="BDC0010C"/>
    <w:lvl w:ilvl="0" w:tplc="AA087E98">
      <w:start w:val="1"/>
      <w:numFmt w:val="decimal"/>
      <w:lvlText w:val="%1."/>
      <w:lvlJc w:val="left"/>
      <w:pPr>
        <w:ind w:left="720" w:hanging="360"/>
      </w:pPr>
      <w:rPr>
        <w:rFonts w:ascii="Times New Roman" w:eastAsia="Calibr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8F136A7"/>
    <w:multiLevelType w:val="multilevel"/>
    <w:tmpl w:val="CA0CAE46"/>
    <w:lvl w:ilvl="0">
      <w:start w:val="1"/>
      <w:numFmt w:val="upperLetter"/>
      <w:lvlText w:val="%1."/>
      <w:lvlJc w:val="left"/>
      <w:pPr>
        <w:tabs>
          <w:tab w:val="num" w:pos="0"/>
        </w:tabs>
        <w:ind w:left="1364" w:hanging="360"/>
      </w:pPr>
    </w:lvl>
    <w:lvl w:ilvl="1">
      <w:start w:val="1"/>
      <w:numFmt w:val="lowerLetter"/>
      <w:lvlText w:val="%2."/>
      <w:lvlJc w:val="left"/>
      <w:pPr>
        <w:tabs>
          <w:tab w:val="num" w:pos="0"/>
        </w:tabs>
        <w:ind w:left="2084" w:hanging="360"/>
      </w:pPr>
    </w:lvl>
    <w:lvl w:ilvl="2">
      <w:start w:val="1"/>
      <w:numFmt w:val="lowerRoman"/>
      <w:lvlText w:val="%3."/>
      <w:lvlJc w:val="right"/>
      <w:pPr>
        <w:tabs>
          <w:tab w:val="num" w:pos="0"/>
        </w:tabs>
        <w:ind w:left="2804" w:hanging="180"/>
      </w:pPr>
    </w:lvl>
    <w:lvl w:ilvl="3">
      <w:start w:val="1"/>
      <w:numFmt w:val="decimal"/>
      <w:lvlText w:val="%4."/>
      <w:lvlJc w:val="left"/>
      <w:pPr>
        <w:tabs>
          <w:tab w:val="num" w:pos="0"/>
        </w:tabs>
        <w:ind w:left="3524" w:hanging="360"/>
      </w:pPr>
    </w:lvl>
    <w:lvl w:ilvl="4">
      <w:start w:val="1"/>
      <w:numFmt w:val="lowerLetter"/>
      <w:lvlText w:val="%5."/>
      <w:lvlJc w:val="left"/>
      <w:pPr>
        <w:tabs>
          <w:tab w:val="num" w:pos="0"/>
        </w:tabs>
        <w:ind w:left="4244" w:hanging="360"/>
      </w:pPr>
    </w:lvl>
    <w:lvl w:ilvl="5">
      <w:start w:val="1"/>
      <w:numFmt w:val="lowerRoman"/>
      <w:lvlText w:val="%6."/>
      <w:lvlJc w:val="right"/>
      <w:pPr>
        <w:tabs>
          <w:tab w:val="num" w:pos="0"/>
        </w:tabs>
        <w:ind w:left="4964" w:hanging="180"/>
      </w:pPr>
    </w:lvl>
    <w:lvl w:ilvl="6">
      <w:start w:val="1"/>
      <w:numFmt w:val="decimal"/>
      <w:lvlText w:val="%7."/>
      <w:lvlJc w:val="left"/>
      <w:pPr>
        <w:tabs>
          <w:tab w:val="num" w:pos="0"/>
        </w:tabs>
        <w:ind w:left="5684" w:hanging="360"/>
      </w:pPr>
    </w:lvl>
    <w:lvl w:ilvl="7">
      <w:start w:val="1"/>
      <w:numFmt w:val="lowerLetter"/>
      <w:lvlText w:val="%8."/>
      <w:lvlJc w:val="left"/>
      <w:pPr>
        <w:tabs>
          <w:tab w:val="num" w:pos="0"/>
        </w:tabs>
        <w:ind w:left="6404" w:hanging="360"/>
      </w:pPr>
    </w:lvl>
    <w:lvl w:ilvl="8">
      <w:start w:val="1"/>
      <w:numFmt w:val="lowerRoman"/>
      <w:lvlText w:val="%9."/>
      <w:lvlJc w:val="right"/>
      <w:pPr>
        <w:tabs>
          <w:tab w:val="num" w:pos="0"/>
        </w:tabs>
        <w:ind w:left="7124" w:hanging="180"/>
      </w:pPr>
    </w:lvl>
  </w:abstractNum>
  <w:abstractNum w:abstractNumId="41" w15:restartNumberingAfterBreak="0">
    <w:nsid w:val="6CB062E6"/>
    <w:multiLevelType w:val="multilevel"/>
    <w:tmpl w:val="B0008F68"/>
    <w:lvl w:ilvl="0">
      <w:start w:val="1"/>
      <w:numFmt w:val="upperLetter"/>
      <w:lvlText w:val="%1."/>
      <w:lvlJc w:val="left"/>
      <w:pPr>
        <w:tabs>
          <w:tab w:val="num" w:pos="0"/>
        </w:tabs>
        <w:ind w:left="1364" w:hanging="360"/>
      </w:pPr>
    </w:lvl>
    <w:lvl w:ilvl="1">
      <w:start w:val="1"/>
      <w:numFmt w:val="lowerLetter"/>
      <w:lvlText w:val="%2."/>
      <w:lvlJc w:val="left"/>
      <w:pPr>
        <w:tabs>
          <w:tab w:val="num" w:pos="0"/>
        </w:tabs>
        <w:ind w:left="2084" w:hanging="360"/>
      </w:pPr>
    </w:lvl>
    <w:lvl w:ilvl="2">
      <w:start w:val="1"/>
      <w:numFmt w:val="lowerRoman"/>
      <w:lvlText w:val="%3."/>
      <w:lvlJc w:val="right"/>
      <w:pPr>
        <w:tabs>
          <w:tab w:val="num" w:pos="0"/>
        </w:tabs>
        <w:ind w:left="2804" w:hanging="180"/>
      </w:pPr>
    </w:lvl>
    <w:lvl w:ilvl="3">
      <w:start w:val="1"/>
      <w:numFmt w:val="decimal"/>
      <w:lvlText w:val="%4."/>
      <w:lvlJc w:val="left"/>
      <w:pPr>
        <w:tabs>
          <w:tab w:val="num" w:pos="0"/>
        </w:tabs>
        <w:ind w:left="3524" w:hanging="360"/>
      </w:pPr>
    </w:lvl>
    <w:lvl w:ilvl="4">
      <w:start w:val="1"/>
      <w:numFmt w:val="lowerLetter"/>
      <w:lvlText w:val="%5."/>
      <w:lvlJc w:val="left"/>
      <w:pPr>
        <w:tabs>
          <w:tab w:val="num" w:pos="0"/>
        </w:tabs>
        <w:ind w:left="4244" w:hanging="360"/>
      </w:pPr>
    </w:lvl>
    <w:lvl w:ilvl="5">
      <w:start w:val="1"/>
      <w:numFmt w:val="lowerRoman"/>
      <w:lvlText w:val="%6."/>
      <w:lvlJc w:val="right"/>
      <w:pPr>
        <w:tabs>
          <w:tab w:val="num" w:pos="0"/>
        </w:tabs>
        <w:ind w:left="4964" w:hanging="180"/>
      </w:pPr>
    </w:lvl>
    <w:lvl w:ilvl="6">
      <w:start w:val="1"/>
      <w:numFmt w:val="decimal"/>
      <w:lvlText w:val="%7."/>
      <w:lvlJc w:val="left"/>
      <w:pPr>
        <w:tabs>
          <w:tab w:val="num" w:pos="0"/>
        </w:tabs>
        <w:ind w:left="5684" w:hanging="360"/>
      </w:pPr>
    </w:lvl>
    <w:lvl w:ilvl="7">
      <w:start w:val="1"/>
      <w:numFmt w:val="lowerLetter"/>
      <w:lvlText w:val="%8."/>
      <w:lvlJc w:val="left"/>
      <w:pPr>
        <w:tabs>
          <w:tab w:val="num" w:pos="0"/>
        </w:tabs>
        <w:ind w:left="6404" w:hanging="360"/>
      </w:pPr>
    </w:lvl>
    <w:lvl w:ilvl="8">
      <w:start w:val="1"/>
      <w:numFmt w:val="lowerRoman"/>
      <w:lvlText w:val="%9."/>
      <w:lvlJc w:val="right"/>
      <w:pPr>
        <w:tabs>
          <w:tab w:val="num" w:pos="0"/>
        </w:tabs>
        <w:ind w:left="7124" w:hanging="180"/>
      </w:pPr>
    </w:lvl>
  </w:abstractNum>
  <w:abstractNum w:abstractNumId="42" w15:restartNumberingAfterBreak="0">
    <w:nsid w:val="6F333F26"/>
    <w:multiLevelType w:val="multilevel"/>
    <w:tmpl w:val="AC8ADF08"/>
    <w:lvl w:ilvl="0">
      <w:start w:val="1"/>
      <w:numFmt w:val="upperLetter"/>
      <w:lvlText w:val="%1."/>
      <w:lvlJc w:val="left"/>
      <w:pPr>
        <w:tabs>
          <w:tab w:val="num" w:pos="0"/>
        </w:tabs>
        <w:ind w:left="1364" w:hanging="360"/>
      </w:pPr>
    </w:lvl>
    <w:lvl w:ilvl="1">
      <w:start w:val="1"/>
      <w:numFmt w:val="lowerLetter"/>
      <w:lvlText w:val="%2."/>
      <w:lvlJc w:val="left"/>
      <w:pPr>
        <w:tabs>
          <w:tab w:val="num" w:pos="0"/>
        </w:tabs>
        <w:ind w:left="2084" w:hanging="360"/>
      </w:pPr>
    </w:lvl>
    <w:lvl w:ilvl="2">
      <w:start w:val="1"/>
      <w:numFmt w:val="lowerRoman"/>
      <w:lvlText w:val="%3."/>
      <w:lvlJc w:val="right"/>
      <w:pPr>
        <w:tabs>
          <w:tab w:val="num" w:pos="0"/>
        </w:tabs>
        <w:ind w:left="2804" w:hanging="180"/>
      </w:pPr>
    </w:lvl>
    <w:lvl w:ilvl="3">
      <w:start w:val="1"/>
      <w:numFmt w:val="decimal"/>
      <w:lvlText w:val="%4."/>
      <w:lvlJc w:val="left"/>
      <w:pPr>
        <w:tabs>
          <w:tab w:val="num" w:pos="0"/>
        </w:tabs>
        <w:ind w:left="3524" w:hanging="360"/>
      </w:pPr>
    </w:lvl>
    <w:lvl w:ilvl="4">
      <w:start w:val="1"/>
      <w:numFmt w:val="lowerLetter"/>
      <w:lvlText w:val="%5."/>
      <w:lvlJc w:val="left"/>
      <w:pPr>
        <w:tabs>
          <w:tab w:val="num" w:pos="0"/>
        </w:tabs>
        <w:ind w:left="4244" w:hanging="360"/>
      </w:pPr>
    </w:lvl>
    <w:lvl w:ilvl="5">
      <w:start w:val="1"/>
      <w:numFmt w:val="lowerRoman"/>
      <w:lvlText w:val="%6."/>
      <w:lvlJc w:val="right"/>
      <w:pPr>
        <w:tabs>
          <w:tab w:val="num" w:pos="0"/>
        </w:tabs>
        <w:ind w:left="4964" w:hanging="180"/>
      </w:pPr>
    </w:lvl>
    <w:lvl w:ilvl="6">
      <w:start w:val="1"/>
      <w:numFmt w:val="decimal"/>
      <w:lvlText w:val="%7."/>
      <w:lvlJc w:val="left"/>
      <w:pPr>
        <w:tabs>
          <w:tab w:val="num" w:pos="0"/>
        </w:tabs>
        <w:ind w:left="5684" w:hanging="360"/>
      </w:pPr>
    </w:lvl>
    <w:lvl w:ilvl="7">
      <w:start w:val="1"/>
      <w:numFmt w:val="lowerLetter"/>
      <w:lvlText w:val="%8."/>
      <w:lvlJc w:val="left"/>
      <w:pPr>
        <w:tabs>
          <w:tab w:val="num" w:pos="0"/>
        </w:tabs>
        <w:ind w:left="6404" w:hanging="360"/>
      </w:pPr>
    </w:lvl>
    <w:lvl w:ilvl="8">
      <w:start w:val="1"/>
      <w:numFmt w:val="lowerRoman"/>
      <w:lvlText w:val="%9."/>
      <w:lvlJc w:val="right"/>
      <w:pPr>
        <w:tabs>
          <w:tab w:val="num" w:pos="0"/>
        </w:tabs>
        <w:ind w:left="7124" w:hanging="180"/>
      </w:pPr>
    </w:lvl>
  </w:abstractNum>
  <w:abstractNum w:abstractNumId="43" w15:restartNumberingAfterBreak="0">
    <w:nsid w:val="73E13DAB"/>
    <w:multiLevelType w:val="hybridMultilevel"/>
    <w:tmpl w:val="06265F3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4" w15:restartNumberingAfterBreak="0">
    <w:nsid w:val="74331E52"/>
    <w:multiLevelType w:val="multilevel"/>
    <w:tmpl w:val="B2749498"/>
    <w:lvl w:ilvl="0">
      <w:start w:val="1"/>
      <w:numFmt w:val="decimal"/>
      <w:lvlText w:val="%1."/>
      <w:lvlJc w:val="left"/>
      <w:pPr>
        <w:tabs>
          <w:tab w:val="num" w:pos="0"/>
        </w:tabs>
        <w:ind w:left="9858"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5" w15:restartNumberingAfterBreak="0">
    <w:nsid w:val="78D44120"/>
    <w:multiLevelType w:val="multilevel"/>
    <w:tmpl w:val="6D8E5B9A"/>
    <w:lvl w:ilvl="0">
      <w:start w:val="1"/>
      <w:numFmt w:val="upperLetter"/>
      <w:lvlText w:val="%1."/>
      <w:lvlJc w:val="left"/>
      <w:pPr>
        <w:tabs>
          <w:tab w:val="num" w:pos="0"/>
        </w:tabs>
        <w:ind w:left="1364" w:hanging="360"/>
      </w:pPr>
    </w:lvl>
    <w:lvl w:ilvl="1">
      <w:start w:val="1"/>
      <w:numFmt w:val="lowerLetter"/>
      <w:lvlText w:val="%2."/>
      <w:lvlJc w:val="left"/>
      <w:pPr>
        <w:tabs>
          <w:tab w:val="num" w:pos="0"/>
        </w:tabs>
        <w:ind w:left="2084" w:hanging="360"/>
      </w:pPr>
    </w:lvl>
    <w:lvl w:ilvl="2">
      <w:start w:val="1"/>
      <w:numFmt w:val="lowerRoman"/>
      <w:lvlText w:val="%3."/>
      <w:lvlJc w:val="right"/>
      <w:pPr>
        <w:tabs>
          <w:tab w:val="num" w:pos="0"/>
        </w:tabs>
        <w:ind w:left="2804" w:hanging="180"/>
      </w:pPr>
    </w:lvl>
    <w:lvl w:ilvl="3">
      <w:start w:val="1"/>
      <w:numFmt w:val="decimal"/>
      <w:lvlText w:val="%4."/>
      <w:lvlJc w:val="left"/>
      <w:pPr>
        <w:tabs>
          <w:tab w:val="num" w:pos="0"/>
        </w:tabs>
        <w:ind w:left="3524" w:hanging="360"/>
      </w:pPr>
    </w:lvl>
    <w:lvl w:ilvl="4">
      <w:start w:val="1"/>
      <w:numFmt w:val="lowerLetter"/>
      <w:lvlText w:val="%5."/>
      <w:lvlJc w:val="left"/>
      <w:pPr>
        <w:tabs>
          <w:tab w:val="num" w:pos="0"/>
        </w:tabs>
        <w:ind w:left="4244" w:hanging="360"/>
      </w:pPr>
    </w:lvl>
    <w:lvl w:ilvl="5">
      <w:start w:val="1"/>
      <w:numFmt w:val="lowerRoman"/>
      <w:lvlText w:val="%6."/>
      <w:lvlJc w:val="right"/>
      <w:pPr>
        <w:tabs>
          <w:tab w:val="num" w:pos="0"/>
        </w:tabs>
        <w:ind w:left="4964" w:hanging="180"/>
      </w:pPr>
    </w:lvl>
    <w:lvl w:ilvl="6">
      <w:start w:val="1"/>
      <w:numFmt w:val="decimal"/>
      <w:lvlText w:val="%7."/>
      <w:lvlJc w:val="left"/>
      <w:pPr>
        <w:tabs>
          <w:tab w:val="num" w:pos="0"/>
        </w:tabs>
        <w:ind w:left="5684" w:hanging="360"/>
      </w:pPr>
    </w:lvl>
    <w:lvl w:ilvl="7">
      <w:start w:val="1"/>
      <w:numFmt w:val="lowerLetter"/>
      <w:lvlText w:val="%8."/>
      <w:lvlJc w:val="left"/>
      <w:pPr>
        <w:tabs>
          <w:tab w:val="num" w:pos="0"/>
        </w:tabs>
        <w:ind w:left="6404" w:hanging="360"/>
      </w:pPr>
    </w:lvl>
    <w:lvl w:ilvl="8">
      <w:start w:val="1"/>
      <w:numFmt w:val="lowerRoman"/>
      <w:lvlText w:val="%9."/>
      <w:lvlJc w:val="right"/>
      <w:pPr>
        <w:tabs>
          <w:tab w:val="num" w:pos="0"/>
        </w:tabs>
        <w:ind w:left="7124" w:hanging="180"/>
      </w:pPr>
    </w:lvl>
  </w:abstractNum>
  <w:abstractNum w:abstractNumId="46" w15:restartNumberingAfterBreak="0">
    <w:nsid w:val="7BE84F1C"/>
    <w:multiLevelType w:val="multilevel"/>
    <w:tmpl w:val="614C23BC"/>
    <w:lvl w:ilvl="0">
      <w:start w:val="1"/>
      <w:numFmt w:val="upperLetter"/>
      <w:lvlText w:val="%1."/>
      <w:lvlJc w:val="left"/>
      <w:pPr>
        <w:tabs>
          <w:tab w:val="num" w:pos="0"/>
        </w:tabs>
        <w:ind w:left="1364" w:hanging="360"/>
      </w:pPr>
    </w:lvl>
    <w:lvl w:ilvl="1">
      <w:start w:val="1"/>
      <w:numFmt w:val="lowerLetter"/>
      <w:lvlText w:val="%2."/>
      <w:lvlJc w:val="left"/>
      <w:pPr>
        <w:tabs>
          <w:tab w:val="num" w:pos="0"/>
        </w:tabs>
        <w:ind w:left="2084" w:hanging="360"/>
      </w:pPr>
    </w:lvl>
    <w:lvl w:ilvl="2">
      <w:start w:val="1"/>
      <w:numFmt w:val="lowerRoman"/>
      <w:lvlText w:val="%3."/>
      <w:lvlJc w:val="right"/>
      <w:pPr>
        <w:tabs>
          <w:tab w:val="num" w:pos="0"/>
        </w:tabs>
        <w:ind w:left="2804" w:hanging="180"/>
      </w:pPr>
    </w:lvl>
    <w:lvl w:ilvl="3">
      <w:start w:val="1"/>
      <w:numFmt w:val="decimal"/>
      <w:lvlText w:val="%4."/>
      <w:lvlJc w:val="left"/>
      <w:pPr>
        <w:tabs>
          <w:tab w:val="num" w:pos="0"/>
        </w:tabs>
        <w:ind w:left="3524" w:hanging="360"/>
      </w:pPr>
    </w:lvl>
    <w:lvl w:ilvl="4">
      <w:start w:val="1"/>
      <w:numFmt w:val="lowerLetter"/>
      <w:lvlText w:val="%5."/>
      <w:lvlJc w:val="left"/>
      <w:pPr>
        <w:tabs>
          <w:tab w:val="num" w:pos="0"/>
        </w:tabs>
        <w:ind w:left="4244" w:hanging="360"/>
      </w:pPr>
    </w:lvl>
    <w:lvl w:ilvl="5">
      <w:start w:val="1"/>
      <w:numFmt w:val="lowerRoman"/>
      <w:lvlText w:val="%6."/>
      <w:lvlJc w:val="right"/>
      <w:pPr>
        <w:tabs>
          <w:tab w:val="num" w:pos="0"/>
        </w:tabs>
        <w:ind w:left="4964" w:hanging="180"/>
      </w:pPr>
    </w:lvl>
    <w:lvl w:ilvl="6">
      <w:start w:val="1"/>
      <w:numFmt w:val="decimal"/>
      <w:lvlText w:val="%7."/>
      <w:lvlJc w:val="left"/>
      <w:pPr>
        <w:tabs>
          <w:tab w:val="num" w:pos="0"/>
        </w:tabs>
        <w:ind w:left="5684" w:hanging="360"/>
      </w:pPr>
    </w:lvl>
    <w:lvl w:ilvl="7">
      <w:start w:val="1"/>
      <w:numFmt w:val="lowerLetter"/>
      <w:lvlText w:val="%8."/>
      <w:lvlJc w:val="left"/>
      <w:pPr>
        <w:tabs>
          <w:tab w:val="num" w:pos="0"/>
        </w:tabs>
        <w:ind w:left="6404" w:hanging="360"/>
      </w:pPr>
    </w:lvl>
    <w:lvl w:ilvl="8">
      <w:start w:val="1"/>
      <w:numFmt w:val="lowerRoman"/>
      <w:lvlText w:val="%9."/>
      <w:lvlJc w:val="right"/>
      <w:pPr>
        <w:tabs>
          <w:tab w:val="num" w:pos="0"/>
        </w:tabs>
        <w:ind w:left="7124" w:hanging="180"/>
      </w:pPr>
    </w:lvl>
  </w:abstractNum>
  <w:abstractNum w:abstractNumId="47" w15:restartNumberingAfterBreak="0">
    <w:nsid w:val="7FB16C03"/>
    <w:multiLevelType w:val="multilevel"/>
    <w:tmpl w:val="FDC87E24"/>
    <w:lvl w:ilvl="0">
      <w:start w:val="1"/>
      <w:numFmt w:val="upperLetter"/>
      <w:lvlText w:val="%1."/>
      <w:lvlJc w:val="left"/>
      <w:pPr>
        <w:tabs>
          <w:tab w:val="num" w:pos="0"/>
        </w:tabs>
        <w:ind w:left="1364" w:hanging="360"/>
      </w:pPr>
    </w:lvl>
    <w:lvl w:ilvl="1">
      <w:start w:val="1"/>
      <w:numFmt w:val="lowerLetter"/>
      <w:lvlText w:val="%2."/>
      <w:lvlJc w:val="left"/>
      <w:pPr>
        <w:tabs>
          <w:tab w:val="num" w:pos="0"/>
        </w:tabs>
        <w:ind w:left="2084" w:hanging="360"/>
      </w:pPr>
    </w:lvl>
    <w:lvl w:ilvl="2">
      <w:start w:val="1"/>
      <w:numFmt w:val="lowerRoman"/>
      <w:lvlText w:val="%3."/>
      <w:lvlJc w:val="right"/>
      <w:pPr>
        <w:tabs>
          <w:tab w:val="num" w:pos="0"/>
        </w:tabs>
        <w:ind w:left="2804" w:hanging="180"/>
      </w:pPr>
    </w:lvl>
    <w:lvl w:ilvl="3">
      <w:start w:val="1"/>
      <w:numFmt w:val="decimal"/>
      <w:lvlText w:val="%4."/>
      <w:lvlJc w:val="left"/>
      <w:pPr>
        <w:tabs>
          <w:tab w:val="num" w:pos="0"/>
        </w:tabs>
        <w:ind w:left="3524" w:hanging="360"/>
      </w:pPr>
    </w:lvl>
    <w:lvl w:ilvl="4">
      <w:start w:val="1"/>
      <w:numFmt w:val="lowerLetter"/>
      <w:lvlText w:val="%5."/>
      <w:lvlJc w:val="left"/>
      <w:pPr>
        <w:tabs>
          <w:tab w:val="num" w:pos="0"/>
        </w:tabs>
        <w:ind w:left="4244" w:hanging="360"/>
      </w:pPr>
    </w:lvl>
    <w:lvl w:ilvl="5">
      <w:start w:val="1"/>
      <w:numFmt w:val="lowerRoman"/>
      <w:lvlText w:val="%6."/>
      <w:lvlJc w:val="right"/>
      <w:pPr>
        <w:tabs>
          <w:tab w:val="num" w:pos="0"/>
        </w:tabs>
        <w:ind w:left="4964" w:hanging="180"/>
      </w:pPr>
    </w:lvl>
    <w:lvl w:ilvl="6">
      <w:start w:val="1"/>
      <w:numFmt w:val="decimal"/>
      <w:lvlText w:val="%7."/>
      <w:lvlJc w:val="left"/>
      <w:pPr>
        <w:tabs>
          <w:tab w:val="num" w:pos="0"/>
        </w:tabs>
        <w:ind w:left="5684" w:hanging="360"/>
      </w:pPr>
    </w:lvl>
    <w:lvl w:ilvl="7">
      <w:start w:val="1"/>
      <w:numFmt w:val="lowerLetter"/>
      <w:lvlText w:val="%8."/>
      <w:lvlJc w:val="left"/>
      <w:pPr>
        <w:tabs>
          <w:tab w:val="num" w:pos="0"/>
        </w:tabs>
        <w:ind w:left="6404" w:hanging="360"/>
      </w:pPr>
    </w:lvl>
    <w:lvl w:ilvl="8">
      <w:start w:val="1"/>
      <w:numFmt w:val="lowerRoman"/>
      <w:lvlText w:val="%9."/>
      <w:lvlJc w:val="right"/>
      <w:pPr>
        <w:tabs>
          <w:tab w:val="num" w:pos="0"/>
        </w:tabs>
        <w:ind w:left="7124" w:hanging="180"/>
      </w:pPr>
    </w:lvl>
  </w:abstractNum>
  <w:num w:numId="1">
    <w:abstractNumId w:val="8"/>
  </w:num>
  <w:num w:numId="2">
    <w:abstractNumId w:val="14"/>
  </w:num>
  <w:num w:numId="3">
    <w:abstractNumId w:val="33"/>
  </w:num>
  <w:num w:numId="4">
    <w:abstractNumId w:val="20"/>
  </w:num>
  <w:num w:numId="5">
    <w:abstractNumId w:val="31"/>
  </w:num>
  <w:num w:numId="6">
    <w:abstractNumId w:val="4"/>
  </w:num>
  <w:num w:numId="7">
    <w:abstractNumId w:val="7"/>
  </w:num>
  <w:num w:numId="8">
    <w:abstractNumId w:val="34"/>
  </w:num>
  <w:num w:numId="9">
    <w:abstractNumId w:val="1"/>
  </w:num>
  <w:num w:numId="10">
    <w:abstractNumId w:val="44"/>
  </w:num>
  <w:num w:numId="11">
    <w:abstractNumId w:val="11"/>
  </w:num>
  <w:num w:numId="12">
    <w:abstractNumId w:val="24"/>
  </w:num>
  <w:num w:numId="13">
    <w:abstractNumId w:val="30"/>
  </w:num>
  <w:num w:numId="14">
    <w:abstractNumId w:val="42"/>
  </w:num>
  <w:num w:numId="15">
    <w:abstractNumId w:val="46"/>
  </w:num>
  <w:num w:numId="16">
    <w:abstractNumId w:val="22"/>
  </w:num>
  <w:num w:numId="17">
    <w:abstractNumId w:val="47"/>
  </w:num>
  <w:num w:numId="18">
    <w:abstractNumId w:val="40"/>
  </w:num>
  <w:num w:numId="19">
    <w:abstractNumId w:val="16"/>
  </w:num>
  <w:num w:numId="20">
    <w:abstractNumId w:val="41"/>
  </w:num>
  <w:num w:numId="21">
    <w:abstractNumId w:val="45"/>
  </w:num>
  <w:num w:numId="22">
    <w:abstractNumId w:val="29"/>
  </w:num>
  <w:num w:numId="23">
    <w:abstractNumId w:val="18"/>
  </w:num>
  <w:num w:numId="24">
    <w:abstractNumId w:val="37"/>
  </w:num>
  <w:num w:numId="25">
    <w:abstractNumId w:val="21"/>
  </w:num>
  <w:num w:numId="26">
    <w:abstractNumId w:val="19"/>
  </w:num>
  <w:num w:numId="27">
    <w:abstractNumId w:val="6"/>
  </w:num>
  <w:num w:numId="28">
    <w:abstractNumId w:val="11"/>
    <w:lvlOverride w:ilvl="0">
      <w:startOverride w:val="1"/>
    </w:lvlOverride>
  </w:num>
  <w:num w:numId="29">
    <w:abstractNumId w:val="39"/>
  </w:num>
  <w:num w:numId="30">
    <w:abstractNumId w:val="43"/>
  </w:num>
  <w:num w:numId="31">
    <w:abstractNumId w:val="12"/>
  </w:num>
  <w:num w:numId="32">
    <w:abstractNumId w:val="26"/>
  </w:num>
  <w:num w:numId="33">
    <w:abstractNumId w:val="27"/>
  </w:num>
  <w:num w:numId="34">
    <w:abstractNumId w:val="32"/>
  </w:num>
  <w:num w:numId="35">
    <w:abstractNumId w:val="10"/>
  </w:num>
  <w:num w:numId="36">
    <w:abstractNumId w:val="5"/>
  </w:num>
  <w:num w:numId="37">
    <w:abstractNumId w:val="0"/>
  </w:num>
  <w:num w:numId="38">
    <w:abstractNumId w:val="38"/>
  </w:num>
  <w:num w:numId="39">
    <w:abstractNumId w:val="25"/>
  </w:num>
  <w:num w:numId="40">
    <w:abstractNumId w:val="3"/>
  </w:num>
  <w:num w:numId="41">
    <w:abstractNumId w:val="15"/>
  </w:num>
  <w:num w:numId="42">
    <w:abstractNumId w:val="23"/>
  </w:num>
  <w:num w:numId="43">
    <w:abstractNumId w:val="2"/>
  </w:num>
  <w:num w:numId="44">
    <w:abstractNumId w:val="13"/>
  </w:num>
  <w:num w:numId="45">
    <w:abstractNumId w:val="28"/>
  </w:num>
  <w:num w:numId="46">
    <w:abstractNumId w:val="17"/>
  </w:num>
  <w:num w:numId="47">
    <w:abstractNumId w:val="9"/>
  </w:num>
  <w:num w:numId="48">
    <w:abstractNumId w:val="35"/>
  </w:num>
  <w:num w:numId="49">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388A"/>
    <w:rsid w:val="00007D6D"/>
    <w:rsid w:val="00040153"/>
    <w:rsid w:val="00041E0D"/>
    <w:rsid w:val="00062CC3"/>
    <w:rsid w:val="0006551C"/>
    <w:rsid w:val="00067638"/>
    <w:rsid w:val="00074048"/>
    <w:rsid w:val="000C61CA"/>
    <w:rsid w:val="000C6F58"/>
    <w:rsid w:val="00106E4B"/>
    <w:rsid w:val="00124A2E"/>
    <w:rsid w:val="001453C2"/>
    <w:rsid w:val="00164899"/>
    <w:rsid w:val="00175D35"/>
    <w:rsid w:val="001940C3"/>
    <w:rsid w:val="00221339"/>
    <w:rsid w:val="002504A8"/>
    <w:rsid w:val="00252A65"/>
    <w:rsid w:val="00260531"/>
    <w:rsid w:val="00270624"/>
    <w:rsid w:val="00285C22"/>
    <w:rsid w:val="002915AA"/>
    <w:rsid w:val="002A2744"/>
    <w:rsid w:val="002F04A0"/>
    <w:rsid w:val="00304DA0"/>
    <w:rsid w:val="0031551C"/>
    <w:rsid w:val="00320AF2"/>
    <w:rsid w:val="00330E69"/>
    <w:rsid w:val="003353DA"/>
    <w:rsid w:val="00350259"/>
    <w:rsid w:val="003809D3"/>
    <w:rsid w:val="003C2718"/>
    <w:rsid w:val="003C2825"/>
    <w:rsid w:val="003C7E8A"/>
    <w:rsid w:val="003D1E4B"/>
    <w:rsid w:val="003D2F00"/>
    <w:rsid w:val="003F1F5C"/>
    <w:rsid w:val="0041536B"/>
    <w:rsid w:val="00432A88"/>
    <w:rsid w:val="004657FC"/>
    <w:rsid w:val="004838E6"/>
    <w:rsid w:val="00487136"/>
    <w:rsid w:val="00487CAF"/>
    <w:rsid w:val="00493EBC"/>
    <w:rsid w:val="004A2F03"/>
    <w:rsid w:val="004D1C4A"/>
    <w:rsid w:val="004E740E"/>
    <w:rsid w:val="00511607"/>
    <w:rsid w:val="005343CA"/>
    <w:rsid w:val="00540671"/>
    <w:rsid w:val="00545885"/>
    <w:rsid w:val="005724C9"/>
    <w:rsid w:val="00573788"/>
    <w:rsid w:val="005738A6"/>
    <w:rsid w:val="005B506C"/>
    <w:rsid w:val="005E52BE"/>
    <w:rsid w:val="005F3B38"/>
    <w:rsid w:val="00635232"/>
    <w:rsid w:val="006361E7"/>
    <w:rsid w:val="00646D3F"/>
    <w:rsid w:val="0068770E"/>
    <w:rsid w:val="006A7F18"/>
    <w:rsid w:val="006C502C"/>
    <w:rsid w:val="006E3AC1"/>
    <w:rsid w:val="006E5161"/>
    <w:rsid w:val="00721B3C"/>
    <w:rsid w:val="00743D16"/>
    <w:rsid w:val="00745F71"/>
    <w:rsid w:val="00772AFC"/>
    <w:rsid w:val="007902FB"/>
    <w:rsid w:val="007967D1"/>
    <w:rsid w:val="007B46C7"/>
    <w:rsid w:val="007C3199"/>
    <w:rsid w:val="007D45B2"/>
    <w:rsid w:val="007D56F8"/>
    <w:rsid w:val="007E5425"/>
    <w:rsid w:val="00803411"/>
    <w:rsid w:val="0081100E"/>
    <w:rsid w:val="00834407"/>
    <w:rsid w:val="0084319D"/>
    <w:rsid w:val="0085265E"/>
    <w:rsid w:val="0088155D"/>
    <w:rsid w:val="0089182A"/>
    <w:rsid w:val="008A7F25"/>
    <w:rsid w:val="008D16EA"/>
    <w:rsid w:val="008D56CB"/>
    <w:rsid w:val="00900462"/>
    <w:rsid w:val="00961AB3"/>
    <w:rsid w:val="009675F2"/>
    <w:rsid w:val="00996568"/>
    <w:rsid w:val="009B241E"/>
    <w:rsid w:val="009C2496"/>
    <w:rsid w:val="009C48A9"/>
    <w:rsid w:val="00A42EEA"/>
    <w:rsid w:val="00A7132B"/>
    <w:rsid w:val="00A745EC"/>
    <w:rsid w:val="00AB1807"/>
    <w:rsid w:val="00AF1444"/>
    <w:rsid w:val="00AF1497"/>
    <w:rsid w:val="00BB2225"/>
    <w:rsid w:val="00BC475B"/>
    <w:rsid w:val="00BF388A"/>
    <w:rsid w:val="00BF6334"/>
    <w:rsid w:val="00C159F6"/>
    <w:rsid w:val="00C30B6F"/>
    <w:rsid w:val="00C919E3"/>
    <w:rsid w:val="00C93D08"/>
    <w:rsid w:val="00CC2CBC"/>
    <w:rsid w:val="00CE12F9"/>
    <w:rsid w:val="00CE595D"/>
    <w:rsid w:val="00CF7846"/>
    <w:rsid w:val="00D00051"/>
    <w:rsid w:val="00D0572B"/>
    <w:rsid w:val="00D27E26"/>
    <w:rsid w:val="00D31F4D"/>
    <w:rsid w:val="00D37087"/>
    <w:rsid w:val="00D545A8"/>
    <w:rsid w:val="00D6205E"/>
    <w:rsid w:val="00D72419"/>
    <w:rsid w:val="00D86A80"/>
    <w:rsid w:val="00DA16D9"/>
    <w:rsid w:val="00DC053E"/>
    <w:rsid w:val="00DC179D"/>
    <w:rsid w:val="00DC3091"/>
    <w:rsid w:val="00DC6800"/>
    <w:rsid w:val="00DD43B8"/>
    <w:rsid w:val="00DF5245"/>
    <w:rsid w:val="00E61529"/>
    <w:rsid w:val="00E6198D"/>
    <w:rsid w:val="00E92FE9"/>
    <w:rsid w:val="00EA0044"/>
    <w:rsid w:val="00EA3331"/>
    <w:rsid w:val="00ED57E7"/>
    <w:rsid w:val="00ED78A5"/>
    <w:rsid w:val="00F05055"/>
    <w:rsid w:val="00F71236"/>
    <w:rsid w:val="00FA3A8F"/>
    <w:rsid w:val="00FA3DD3"/>
    <w:rsid w:val="00FB1141"/>
    <w:rsid w:val="00FF4CB4"/>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2A8AC4"/>
  <w15:docId w15:val="{467DCBFC-D6B1-4012-BD07-497C30589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pPr>
    <w:rPr>
      <w:rFonts w:ascii="Times New Roman" w:eastAsia="Times New Roman" w:hAnsi="Times New Roman" w:cs="Times New Roman"/>
      <w:szCs w:val="20"/>
      <w:lang w:eastAsia="ru-RU"/>
    </w:rPr>
  </w:style>
  <w:style w:type="paragraph" w:styleId="1">
    <w:name w:val="heading 1"/>
    <w:basedOn w:val="a"/>
    <w:next w:val="a"/>
    <w:link w:val="10"/>
    <w:uiPriority w:val="9"/>
    <w:qFormat/>
    <w:rsid w:val="00C80B1D"/>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
    <w:next w:val="a"/>
    <w:uiPriority w:val="9"/>
    <w:semiHidden/>
    <w:unhideWhenUsed/>
    <w:qFormat/>
    <w:rsid w:val="00C80B1D"/>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uiPriority w:val="9"/>
    <w:semiHidden/>
    <w:unhideWhenUsed/>
    <w:qFormat/>
    <w:rsid w:val="00C80B1D"/>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qFormat/>
    <w:rsid w:val="00C80B1D"/>
    <w:rPr>
      <w:rFonts w:asciiTheme="majorHAnsi" w:eastAsiaTheme="majorEastAsia" w:hAnsiTheme="majorHAnsi" w:cstheme="majorBidi"/>
      <w:color w:val="365F91" w:themeColor="accent1" w:themeShade="BF"/>
      <w:sz w:val="32"/>
      <w:szCs w:val="32"/>
      <w:lang w:eastAsia="ru-RU"/>
    </w:rPr>
  </w:style>
  <w:style w:type="character" w:customStyle="1" w:styleId="11">
    <w:name w:val="Текст сноски Знак1"/>
    <w:link w:val="a3"/>
    <w:qFormat/>
    <w:locked/>
    <w:rsid w:val="00C52F7B"/>
    <w:rPr>
      <w:rFonts w:ascii="Times New Roman" w:eastAsia="Times New Roman" w:hAnsi="Times New Roman" w:cs="Times New Roman"/>
      <w:sz w:val="20"/>
      <w:szCs w:val="20"/>
      <w:lang w:eastAsia="ru-RU"/>
    </w:rPr>
  </w:style>
  <w:style w:type="character" w:customStyle="1" w:styleId="a4">
    <w:name w:val="Текст сноски Знак"/>
    <w:basedOn w:val="a0"/>
    <w:uiPriority w:val="99"/>
    <w:semiHidden/>
    <w:qFormat/>
    <w:rsid w:val="00C52F7B"/>
    <w:rPr>
      <w:rFonts w:ascii="Times New Roman" w:eastAsia="Times New Roman" w:hAnsi="Times New Roman" w:cs="Times New Roman"/>
      <w:sz w:val="20"/>
      <w:szCs w:val="20"/>
      <w:lang w:eastAsia="ru-RU"/>
    </w:rPr>
  </w:style>
  <w:style w:type="character" w:customStyle="1" w:styleId="a5">
    <w:name w:val="Привязка сноски"/>
    <w:rPr>
      <w:vertAlign w:val="superscript"/>
    </w:rPr>
  </w:style>
  <w:style w:type="character" w:customStyle="1" w:styleId="FootnoteCharacters">
    <w:name w:val="Footnote Characters"/>
    <w:qFormat/>
    <w:rsid w:val="00C52F7B"/>
    <w:rPr>
      <w:vertAlign w:val="superscript"/>
    </w:rPr>
  </w:style>
  <w:style w:type="character" w:customStyle="1" w:styleId="a6">
    <w:name w:val="Абзац списка Знак"/>
    <w:uiPriority w:val="34"/>
    <w:qFormat/>
    <w:rsid w:val="00C80B1D"/>
    <w:rPr>
      <w:rFonts w:ascii="Times New Roman" w:eastAsia="Times New Roman" w:hAnsi="Times New Roman" w:cs="Times New Roman"/>
      <w:sz w:val="20"/>
      <w:szCs w:val="20"/>
      <w:lang w:eastAsia="ru-RU"/>
    </w:rPr>
  </w:style>
  <w:style w:type="character" w:customStyle="1" w:styleId="a7">
    <w:name w:val="Текст выноски Знак"/>
    <w:basedOn w:val="a0"/>
    <w:uiPriority w:val="99"/>
    <w:semiHidden/>
    <w:qFormat/>
    <w:rsid w:val="00A76B1C"/>
    <w:rPr>
      <w:rFonts w:ascii="Tahoma" w:eastAsia="Times New Roman" w:hAnsi="Tahoma" w:cs="Tahoma"/>
      <w:sz w:val="16"/>
      <w:szCs w:val="16"/>
      <w:lang w:eastAsia="ru-RU"/>
    </w:rPr>
  </w:style>
  <w:style w:type="character" w:customStyle="1" w:styleId="a8">
    <w:name w:val="Заголовок Знак"/>
    <w:basedOn w:val="a0"/>
    <w:qFormat/>
    <w:rsid w:val="000218DE"/>
    <w:rPr>
      <w:rFonts w:ascii="Times New Roman" w:eastAsia="Times New Roman" w:hAnsi="Times New Roman" w:cs="Times New Roman"/>
      <w:b/>
      <w:sz w:val="28"/>
      <w:szCs w:val="20"/>
      <w:lang w:eastAsia="ru-RU"/>
    </w:rPr>
  </w:style>
  <w:style w:type="character" w:customStyle="1" w:styleId="a9">
    <w:name w:val="Верхний колонтитул Знак"/>
    <w:basedOn w:val="a0"/>
    <w:uiPriority w:val="99"/>
    <w:qFormat/>
    <w:rsid w:val="00CC5351"/>
    <w:rPr>
      <w:rFonts w:ascii="Times New Roman" w:eastAsia="Times New Roman" w:hAnsi="Times New Roman" w:cs="Times New Roman"/>
      <w:sz w:val="20"/>
      <w:szCs w:val="20"/>
      <w:lang w:eastAsia="ru-RU"/>
    </w:rPr>
  </w:style>
  <w:style w:type="character" w:customStyle="1" w:styleId="aa">
    <w:name w:val="Нижний колонтитул Знак"/>
    <w:basedOn w:val="a0"/>
    <w:uiPriority w:val="99"/>
    <w:qFormat/>
    <w:rsid w:val="00CC5351"/>
    <w:rPr>
      <w:rFonts w:ascii="Times New Roman" w:eastAsia="Times New Roman" w:hAnsi="Times New Roman" w:cs="Times New Roman"/>
      <w:sz w:val="20"/>
      <w:szCs w:val="20"/>
      <w:lang w:eastAsia="ru-RU"/>
    </w:rPr>
  </w:style>
  <w:style w:type="character" w:customStyle="1" w:styleId="ab">
    <w:name w:val="Основной текст Знак"/>
    <w:basedOn w:val="a0"/>
    <w:qFormat/>
    <w:rsid w:val="00110F5C"/>
    <w:rPr>
      <w:rFonts w:ascii="Times New Roman" w:eastAsia="Times New Roman" w:hAnsi="Times New Roman" w:cs="Times New Roman"/>
      <w:sz w:val="20"/>
      <w:szCs w:val="20"/>
      <w:lang w:eastAsia="ru-RU"/>
    </w:rPr>
  </w:style>
  <w:style w:type="character" w:customStyle="1" w:styleId="apple-converted-space">
    <w:name w:val="apple-converted-space"/>
    <w:basedOn w:val="a0"/>
    <w:qFormat/>
    <w:rsid w:val="00D6677C"/>
  </w:style>
  <w:style w:type="character" w:customStyle="1" w:styleId="30">
    <w:name w:val="Основной текст 3 Знак"/>
    <w:basedOn w:val="a0"/>
    <w:qFormat/>
    <w:rsid w:val="00F03573"/>
    <w:rPr>
      <w:rFonts w:ascii="Times New Roman" w:eastAsia="Times New Roman" w:hAnsi="Times New Roman" w:cs="Times New Roman"/>
      <w:sz w:val="16"/>
      <w:szCs w:val="16"/>
      <w:lang w:eastAsia="ru-RU"/>
    </w:rPr>
  </w:style>
  <w:style w:type="character" w:customStyle="1" w:styleId="31">
    <w:name w:val="Основной текст 3 Знак1"/>
    <w:basedOn w:val="a0"/>
    <w:link w:val="32"/>
    <w:uiPriority w:val="9"/>
    <w:semiHidden/>
    <w:qFormat/>
    <w:rsid w:val="00C80B1D"/>
    <w:rPr>
      <w:rFonts w:asciiTheme="majorHAnsi" w:eastAsiaTheme="majorEastAsia" w:hAnsiTheme="majorHAnsi" w:cstheme="majorBidi"/>
      <w:color w:val="243F60" w:themeColor="accent1" w:themeShade="7F"/>
      <w:sz w:val="24"/>
      <w:szCs w:val="24"/>
      <w:lang w:eastAsia="ru-RU"/>
    </w:rPr>
  </w:style>
  <w:style w:type="character" w:customStyle="1" w:styleId="40">
    <w:name w:val="Заголовок 4 Знак"/>
    <w:basedOn w:val="a0"/>
    <w:link w:val="4"/>
    <w:uiPriority w:val="9"/>
    <w:semiHidden/>
    <w:qFormat/>
    <w:rsid w:val="00C80B1D"/>
    <w:rPr>
      <w:rFonts w:asciiTheme="majorHAnsi" w:eastAsiaTheme="majorEastAsia" w:hAnsiTheme="majorHAnsi" w:cstheme="majorBidi"/>
      <w:i/>
      <w:iCs/>
      <w:color w:val="365F91" w:themeColor="accent1" w:themeShade="BF"/>
      <w:sz w:val="20"/>
      <w:szCs w:val="20"/>
      <w:lang w:eastAsia="ru-RU"/>
    </w:rPr>
  </w:style>
  <w:style w:type="character" w:customStyle="1" w:styleId="blk">
    <w:name w:val="blk"/>
    <w:basedOn w:val="a0"/>
    <w:qFormat/>
    <w:rsid w:val="00C80B1D"/>
  </w:style>
  <w:style w:type="character" w:customStyle="1" w:styleId="-">
    <w:name w:val="Интернет-ссылка"/>
    <w:uiPriority w:val="99"/>
    <w:rsid w:val="00C80B1D"/>
    <w:rPr>
      <w:color w:val="0000FF"/>
      <w:u w:val="single"/>
    </w:rPr>
  </w:style>
  <w:style w:type="character" w:styleId="ac">
    <w:name w:val="annotation reference"/>
    <w:basedOn w:val="a0"/>
    <w:uiPriority w:val="99"/>
    <w:semiHidden/>
    <w:unhideWhenUsed/>
    <w:qFormat/>
    <w:rsid w:val="00694DA9"/>
    <w:rPr>
      <w:sz w:val="16"/>
      <w:szCs w:val="16"/>
    </w:rPr>
  </w:style>
  <w:style w:type="character" w:customStyle="1" w:styleId="ad">
    <w:name w:val="Текст примечания Знак"/>
    <w:basedOn w:val="a0"/>
    <w:uiPriority w:val="99"/>
    <w:semiHidden/>
    <w:qFormat/>
    <w:rsid w:val="00694DA9"/>
    <w:rPr>
      <w:rFonts w:ascii="Times New Roman" w:eastAsia="Times New Roman" w:hAnsi="Times New Roman" w:cs="Times New Roman"/>
      <w:sz w:val="20"/>
      <w:szCs w:val="20"/>
      <w:lang w:eastAsia="ru-RU"/>
    </w:rPr>
  </w:style>
  <w:style w:type="character" w:customStyle="1" w:styleId="ae">
    <w:name w:val="Тема примечания Знак"/>
    <w:basedOn w:val="ad"/>
    <w:uiPriority w:val="99"/>
    <w:semiHidden/>
    <w:qFormat/>
    <w:rsid w:val="00694DA9"/>
    <w:rPr>
      <w:rFonts w:ascii="Times New Roman" w:eastAsia="Times New Roman" w:hAnsi="Times New Roman" w:cs="Times New Roman"/>
      <w:b/>
      <w:bCs/>
      <w:sz w:val="20"/>
      <w:szCs w:val="20"/>
      <w:lang w:eastAsia="ru-RU"/>
    </w:rPr>
  </w:style>
  <w:style w:type="character" w:styleId="af">
    <w:name w:val="Emphasis"/>
    <w:basedOn w:val="a0"/>
    <w:uiPriority w:val="20"/>
    <w:qFormat/>
    <w:rsid w:val="002827A2"/>
    <w:rPr>
      <w:i/>
      <w:iCs/>
    </w:rPr>
  </w:style>
  <w:style w:type="character" w:customStyle="1" w:styleId="af0">
    <w:name w:val="Ссылка указателя"/>
    <w:qFormat/>
  </w:style>
  <w:style w:type="character" w:customStyle="1" w:styleId="af1">
    <w:name w:val="Посещённая гиперссылка"/>
    <w:rPr>
      <w:color w:val="800000"/>
      <w:u w:val="single"/>
    </w:rPr>
  </w:style>
  <w:style w:type="paragraph" w:styleId="af2">
    <w:name w:val="Title"/>
    <w:basedOn w:val="a"/>
    <w:next w:val="af3"/>
    <w:qFormat/>
    <w:rsid w:val="000218DE"/>
    <w:pPr>
      <w:widowControl/>
      <w:jc w:val="center"/>
    </w:pPr>
    <w:rPr>
      <w:b/>
      <w:sz w:val="28"/>
    </w:rPr>
  </w:style>
  <w:style w:type="paragraph" w:styleId="af3">
    <w:name w:val="Body Text"/>
    <w:basedOn w:val="a"/>
    <w:unhideWhenUsed/>
    <w:rsid w:val="00110F5C"/>
    <w:pPr>
      <w:widowControl/>
      <w:spacing w:after="120"/>
    </w:pPr>
  </w:style>
  <w:style w:type="paragraph" w:styleId="af4">
    <w:name w:val="List"/>
    <w:basedOn w:val="af3"/>
    <w:rPr>
      <w:rFonts w:ascii="PT Astra Serif" w:hAnsi="PT Astra Serif" w:cs="Noto Sans Devanagari"/>
    </w:rPr>
  </w:style>
  <w:style w:type="paragraph" w:styleId="af5">
    <w:name w:val="caption"/>
    <w:basedOn w:val="a"/>
    <w:qFormat/>
    <w:pPr>
      <w:suppressLineNumbers/>
      <w:spacing w:before="120" w:after="120"/>
    </w:pPr>
    <w:rPr>
      <w:rFonts w:ascii="PT Astra Serif" w:hAnsi="PT Astra Serif" w:cs="Noto Sans Devanagari"/>
      <w:i/>
      <w:iCs/>
      <w:sz w:val="24"/>
      <w:szCs w:val="24"/>
    </w:rPr>
  </w:style>
  <w:style w:type="paragraph" w:styleId="af6">
    <w:name w:val="index heading"/>
    <w:basedOn w:val="a"/>
    <w:qFormat/>
    <w:pPr>
      <w:suppressLineNumbers/>
    </w:pPr>
    <w:rPr>
      <w:rFonts w:ascii="PT Astra Serif" w:hAnsi="PT Astra Serif" w:cs="Noto Sans Devanagari"/>
    </w:rPr>
  </w:style>
  <w:style w:type="paragraph" w:customStyle="1" w:styleId="ConsPlusNormal">
    <w:name w:val="ConsPlusNormal"/>
    <w:qFormat/>
    <w:rsid w:val="00C52F7B"/>
    <w:pPr>
      <w:widowControl w:val="0"/>
      <w:ind w:firstLine="720"/>
    </w:pPr>
    <w:rPr>
      <w:rFonts w:ascii="Arial" w:eastAsia="Times New Roman" w:hAnsi="Arial" w:cs="Arial"/>
      <w:szCs w:val="20"/>
      <w:lang w:eastAsia="ru-RU"/>
    </w:rPr>
  </w:style>
  <w:style w:type="paragraph" w:styleId="a3">
    <w:name w:val="footnote text"/>
    <w:basedOn w:val="a"/>
    <w:link w:val="11"/>
    <w:rsid w:val="00C52F7B"/>
  </w:style>
  <w:style w:type="paragraph" w:styleId="af7">
    <w:name w:val="List Paragraph"/>
    <w:basedOn w:val="a"/>
    <w:uiPriority w:val="34"/>
    <w:qFormat/>
    <w:rsid w:val="00C52F7B"/>
    <w:pPr>
      <w:ind w:left="708"/>
    </w:pPr>
  </w:style>
  <w:style w:type="paragraph" w:styleId="af8">
    <w:name w:val="Balloon Text"/>
    <w:basedOn w:val="a"/>
    <w:uiPriority w:val="99"/>
    <w:semiHidden/>
    <w:unhideWhenUsed/>
    <w:qFormat/>
    <w:rsid w:val="00A76B1C"/>
    <w:rPr>
      <w:rFonts w:ascii="Tahoma" w:hAnsi="Tahoma" w:cs="Tahoma"/>
      <w:sz w:val="16"/>
      <w:szCs w:val="16"/>
    </w:rPr>
  </w:style>
  <w:style w:type="paragraph" w:customStyle="1" w:styleId="af9">
    <w:name w:val="Верхний и нижний колонтитулы"/>
    <w:basedOn w:val="a"/>
    <w:qFormat/>
  </w:style>
  <w:style w:type="paragraph" w:styleId="afa">
    <w:name w:val="header"/>
    <w:basedOn w:val="a"/>
    <w:uiPriority w:val="99"/>
    <w:unhideWhenUsed/>
    <w:rsid w:val="00CC5351"/>
    <w:pPr>
      <w:tabs>
        <w:tab w:val="center" w:pos="4677"/>
        <w:tab w:val="right" w:pos="9355"/>
      </w:tabs>
    </w:pPr>
  </w:style>
  <w:style w:type="paragraph" w:styleId="afb">
    <w:name w:val="footer"/>
    <w:basedOn w:val="a"/>
    <w:uiPriority w:val="99"/>
    <w:unhideWhenUsed/>
    <w:rsid w:val="00CC5351"/>
    <w:pPr>
      <w:tabs>
        <w:tab w:val="center" w:pos="4677"/>
        <w:tab w:val="right" w:pos="9355"/>
      </w:tabs>
    </w:pPr>
  </w:style>
  <w:style w:type="paragraph" w:styleId="afc">
    <w:name w:val="Normal (Web)"/>
    <w:basedOn w:val="a"/>
    <w:uiPriority w:val="99"/>
    <w:unhideWhenUsed/>
    <w:qFormat/>
    <w:rsid w:val="00D6677C"/>
    <w:pPr>
      <w:widowControl/>
      <w:spacing w:beforeAutospacing="1" w:afterAutospacing="1"/>
    </w:pPr>
    <w:rPr>
      <w:sz w:val="24"/>
      <w:szCs w:val="24"/>
    </w:rPr>
  </w:style>
  <w:style w:type="paragraph" w:customStyle="1" w:styleId="12">
    <w:name w:val="Обычный1"/>
    <w:qFormat/>
    <w:rsid w:val="00227E61"/>
    <w:rPr>
      <w:rFonts w:ascii="Times New Roman" w:eastAsia="MS Mincho" w:hAnsi="Times New Roman" w:cs="Times New Roman"/>
      <w:szCs w:val="20"/>
      <w:lang w:eastAsia="ru-RU"/>
    </w:rPr>
  </w:style>
  <w:style w:type="paragraph" w:styleId="32">
    <w:name w:val="Body Text 3"/>
    <w:basedOn w:val="a"/>
    <w:link w:val="31"/>
    <w:unhideWhenUsed/>
    <w:qFormat/>
    <w:rsid w:val="00F03573"/>
    <w:pPr>
      <w:spacing w:after="120"/>
    </w:pPr>
    <w:rPr>
      <w:sz w:val="16"/>
      <w:szCs w:val="16"/>
    </w:rPr>
  </w:style>
  <w:style w:type="paragraph" w:customStyle="1" w:styleId="text">
    <w:name w:val="text"/>
    <w:basedOn w:val="a"/>
    <w:qFormat/>
    <w:rsid w:val="00F03573"/>
    <w:pPr>
      <w:widowControl/>
    </w:pPr>
    <w:rPr>
      <w:sz w:val="19"/>
      <w:szCs w:val="19"/>
    </w:rPr>
  </w:style>
  <w:style w:type="paragraph" w:customStyle="1" w:styleId="Style2">
    <w:name w:val="Style2"/>
    <w:basedOn w:val="a"/>
    <w:qFormat/>
    <w:rsid w:val="00C80B1D"/>
    <w:pPr>
      <w:spacing w:line="484" w:lineRule="exact"/>
      <w:ind w:firstLine="715"/>
      <w:jc w:val="both"/>
    </w:pPr>
    <w:rPr>
      <w:sz w:val="24"/>
      <w:szCs w:val="24"/>
    </w:rPr>
  </w:style>
  <w:style w:type="paragraph" w:customStyle="1" w:styleId="2">
    <w:name w:val="Обычный2"/>
    <w:qFormat/>
    <w:rsid w:val="00C80B1D"/>
    <w:rPr>
      <w:rFonts w:ascii="Times New Roman" w:eastAsia="Times New Roman" w:hAnsi="Times New Roman" w:cs="Times New Roman"/>
      <w:szCs w:val="20"/>
      <w:lang w:eastAsia="ru-RU"/>
    </w:rPr>
  </w:style>
  <w:style w:type="paragraph" w:styleId="afd">
    <w:name w:val="TOC Heading"/>
    <w:basedOn w:val="1"/>
    <w:next w:val="a"/>
    <w:uiPriority w:val="39"/>
    <w:unhideWhenUsed/>
    <w:qFormat/>
    <w:rsid w:val="00C80B1D"/>
    <w:pPr>
      <w:widowControl/>
      <w:spacing w:line="259" w:lineRule="auto"/>
    </w:pPr>
  </w:style>
  <w:style w:type="paragraph" w:styleId="13">
    <w:name w:val="toc 1"/>
    <w:basedOn w:val="a"/>
    <w:next w:val="a"/>
    <w:autoRedefine/>
    <w:uiPriority w:val="39"/>
    <w:unhideWhenUsed/>
    <w:rsid w:val="00C159F6"/>
    <w:pPr>
      <w:tabs>
        <w:tab w:val="right" w:leader="dot" w:pos="10195"/>
      </w:tabs>
      <w:spacing w:after="100"/>
    </w:pPr>
    <w:rPr>
      <w:sz w:val="28"/>
      <w:szCs w:val="28"/>
    </w:rPr>
  </w:style>
  <w:style w:type="paragraph" w:styleId="afe">
    <w:name w:val="annotation text"/>
    <w:basedOn w:val="a"/>
    <w:uiPriority w:val="99"/>
    <w:semiHidden/>
    <w:unhideWhenUsed/>
    <w:qFormat/>
    <w:rsid w:val="00694DA9"/>
  </w:style>
  <w:style w:type="paragraph" w:styleId="aff">
    <w:name w:val="annotation subject"/>
    <w:basedOn w:val="afe"/>
    <w:next w:val="afe"/>
    <w:uiPriority w:val="99"/>
    <w:semiHidden/>
    <w:unhideWhenUsed/>
    <w:qFormat/>
    <w:rsid w:val="00694DA9"/>
    <w:rPr>
      <w:b/>
      <w:bCs/>
    </w:rPr>
  </w:style>
  <w:style w:type="paragraph" w:customStyle="1" w:styleId="14">
    <w:name w:val="Абзац списка1"/>
    <w:basedOn w:val="a"/>
    <w:link w:val="ListParagraphChar1"/>
    <w:uiPriority w:val="34"/>
    <w:qFormat/>
    <w:rsid w:val="00165D80"/>
    <w:pPr>
      <w:widowControl/>
      <w:ind w:left="708"/>
    </w:pPr>
  </w:style>
  <w:style w:type="paragraph" w:styleId="aff0">
    <w:name w:val="No Spacing"/>
    <w:uiPriority w:val="1"/>
    <w:qFormat/>
    <w:rsid w:val="00165D80"/>
    <w:rPr>
      <w:rFonts w:ascii="Cambria" w:eastAsia="Cambria" w:hAnsi="Cambria" w:cs="Times New Roman"/>
    </w:rPr>
  </w:style>
  <w:style w:type="table" w:styleId="aff1">
    <w:name w:val="Table Grid"/>
    <w:basedOn w:val="a1"/>
    <w:uiPriority w:val="39"/>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link w:val="14"/>
    <w:uiPriority w:val="34"/>
    <w:qFormat/>
    <w:locked/>
    <w:rsid w:val="00C159F6"/>
    <w:rPr>
      <w:rFonts w:ascii="Times New Roman" w:eastAsia="Times New Roman" w:hAnsi="Times New Roman" w:cs="Times New Roman"/>
      <w:szCs w:val="20"/>
      <w:lang w:eastAsia="ru-RU"/>
    </w:rPr>
  </w:style>
  <w:style w:type="character" w:styleId="aff2">
    <w:name w:val="Hyperlink"/>
    <w:basedOn w:val="a0"/>
    <w:uiPriority w:val="99"/>
    <w:unhideWhenUsed/>
    <w:rsid w:val="003C2825"/>
    <w:rPr>
      <w:color w:val="0000FF" w:themeColor="hyperlink"/>
      <w:u w:val="single"/>
    </w:rPr>
  </w:style>
  <w:style w:type="character" w:customStyle="1" w:styleId="UnresolvedMention">
    <w:name w:val="Unresolved Mention"/>
    <w:basedOn w:val="a0"/>
    <w:uiPriority w:val="99"/>
    <w:semiHidden/>
    <w:unhideWhenUsed/>
    <w:rsid w:val="00C30B6F"/>
    <w:rPr>
      <w:color w:val="605E5C"/>
      <w:shd w:val="clear" w:color="auto" w:fill="E1DFDD"/>
    </w:rPr>
  </w:style>
  <w:style w:type="character" w:customStyle="1" w:styleId="FontStyle12">
    <w:name w:val="Font Style12"/>
    <w:rsid w:val="00DC6800"/>
    <w:rPr>
      <w:rFonts w:ascii="Times New Roman" w:hAnsi="Times New Roman" w:cs="Times New Roman"/>
      <w:sz w:val="26"/>
      <w:szCs w:val="26"/>
    </w:rPr>
  </w:style>
  <w:style w:type="paragraph" w:customStyle="1" w:styleId="Default">
    <w:name w:val="Default"/>
    <w:rsid w:val="00545885"/>
    <w:pPr>
      <w:suppressAutoHyphens w:val="0"/>
      <w:autoSpaceDE w:val="0"/>
      <w:autoSpaceDN w:val="0"/>
      <w:adjustRightInd w:val="0"/>
    </w:pPr>
    <w:rPr>
      <w:rFonts w:ascii="Times New Roman" w:eastAsia="Times New Roman" w:hAnsi="Times New Roman" w:cs="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s://www.accaglobal.com/gb/en/professional-insights/pro-accountants-the-future/innovation_in_public_finance.html" TargetMode="External"/><Relationship Id="rId26" Type="http://schemas.openxmlformats.org/officeDocument/2006/relationships/hyperlink" Target="https://ffoms.gov.ru/" TargetMode="External"/><Relationship Id="rId39" Type="http://schemas.openxmlformats.org/officeDocument/2006/relationships/hyperlink" Target="http://elib.fa.ru/" TargetMode="External"/><Relationship Id="rId21" Type="http://schemas.openxmlformats.org/officeDocument/2006/relationships/hyperlink" Target="http://www.gks.ru/" TargetMode="External"/><Relationship Id="rId34" Type="http://schemas.openxmlformats.org/officeDocument/2006/relationships/hyperlink" Target="https://inecon.org/" TargetMode="External"/><Relationship Id="rId42" Type="http://schemas.openxmlformats.org/officeDocument/2006/relationships/footer" Target="footer6.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minfin.ru/common/img/uploaded/library/2006/10/pfggopf_rus.pdf" TargetMode="External"/><Relationship Id="rId20" Type="http://schemas.openxmlformats.org/officeDocument/2006/relationships/hyperlink" Target="http://www1.minfin.ru/ru/" TargetMode="External"/><Relationship Id="rId29" Type="http://schemas.openxmlformats.org/officeDocument/2006/relationships/hyperlink" Target="http://programs.gov.ru/portal/" TargetMode="External"/><Relationship Id="rId41"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hyperlink" Target="https://pfr.gov.ru/" TargetMode="External"/><Relationship Id="rId32" Type="http://schemas.openxmlformats.org/officeDocument/2006/relationships/hyperlink" Target="https://www.imf.org/" TargetMode="External"/><Relationship Id="rId37" Type="http://schemas.openxmlformats.org/officeDocument/2006/relationships/hyperlink" Target="https://www.pempal.org/ru" TargetMode="External"/><Relationship Id="rId40"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yperlink" Target="https://www.nalog.gov.ru/" TargetMode="External"/><Relationship Id="rId28" Type="http://schemas.openxmlformats.org/officeDocument/2006/relationships/hyperlink" Target="https://budget.gov.ru/" TargetMode="External"/><Relationship Id="rId36" Type="http://schemas.openxmlformats.org/officeDocument/2006/relationships/hyperlink" Target="https://www.iminfin.ru/" TargetMode="External"/><Relationship Id="rId10" Type="http://schemas.openxmlformats.org/officeDocument/2006/relationships/footer" Target="footer2.xml"/><Relationship Id="rId19" Type="http://schemas.openxmlformats.org/officeDocument/2006/relationships/hyperlink" Target="https://minfin.gov.ru/common/upload/library/2021/09/main/Doklad_o_luchshikh_praktikakh_initsiativnogo_budzhetirovaniya_2021.pdf" TargetMode="External"/><Relationship Id="rId31" Type="http://schemas.openxmlformats.org/officeDocument/2006/relationships/hyperlink" Target="https://www.oecd.org/"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hyperlink" Target="https://roskazna.gov.ru/" TargetMode="External"/><Relationship Id="rId27" Type="http://schemas.openxmlformats.org/officeDocument/2006/relationships/hyperlink" Target="https://fedstat.ru/" TargetMode="External"/><Relationship Id="rId30" Type="http://schemas.openxmlformats.org/officeDocument/2006/relationships/hyperlink" Target="https://egisso.ru/" TargetMode="External"/><Relationship Id="rId35" Type="http://schemas.openxmlformats.org/officeDocument/2006/relationships/hyperlink" Target="http://www.forecast.ru/" TargetMode="External"/><Relationship Id="rId43" Type="http://schemas.openxmlformats.org/officeDocument/2006/relationships/fontTable" Target="fontTable.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image" Target="media/image2.png"/><Relationship Id="rId17" Type="http://schemas.openxmlformats.org/officeDocument/2006/relationships/hyperlink" Target="http://elib.fa.ru/fbook/Kolesov-yar.pdf" TargetMode="External"/><Relationship Id="rId25" Type="http://schemas.openxmlformats.org/officeDocument/2006/relationships/hyperlink" Target="https://fss.gov.ru/new/" TargetMode="External"/><Relationship Id="rId33" Type="http://schemas.openxmlformats.org/officeDocument/2006/relationships/hyperlink" Target="https://www.worldbank.org/" TargetMode="External"/><Relationship Id="rId38" Type="http://schemas.openxmlformats.org/officeDocument/2006/relationships/hyperlink" Target="https://&#1084;&#1086;&#1080;&#1092;&#1080;&#1085;&#1072;&#1085;&#1089;&#1099;.&#1088;&#109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473200-3BD8-483C-9F28-47BF825C4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353</TotalTime>
  <Pages>42</Pages>
  <Words>10950</Words>
  <Characters>62419</Characters>
  <Application>Microsoft Office Word</Application>
  <DocSecurity>0</DocSecurity>
  <Lines>520</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dc:description/>
  <cp:lastModifiedBy>Граждан Оксана Николаевна</cp:lastModifiedBy>
  <cp:revision>33</cp:revision>
  <cp:lastPrinted>2023-06-14T12:44:00Z</cp:lastPrinted>
  <dcterms:created xsi:type="dcterms:W3CDTF">2024-01-26T04:21:00Z</dcterms:created>
  <dcterms:modified xsi:type="dcterms:W3CDTF">2024-03-13T13:40:00Z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